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BB64D" w14:textId="0E17D5DD" w:rsidR="00B83606" w:rsidRPr="00FD2280" w:rsidRDefault="00B83606" w:rsidP="62982F2D">
      <w:pPr>
        <w:pBdr>
          <w:bottom w:val="single" w:sz="4" w:space="1" w:color="auto"/>
        </w:pBdr>
        <w:spacing w:line="240" w:lineRule="auto"/>
        <w:jc w:val="center"/>
        <w:rPr>
          <w:rFonts w:asciiTheme="majorHAnsi" w:hAnsiTheme="majorHAnsi" w:cstheme="majorBidi"/>
          <w:b/>
          <w:bCs/>
          <w:smallCaps/>
          <w:sz w:val="28"/>
          <w:szCs w:val="28"/>
        </w:rPr>
      </w:pPr>
      <w:r w:rsidRPr="62982F2D">
        <w:rPr>
          <w:rFonts w:asciiTheme="majorHAnsi" w:hAnsiTheme="majorHAnsi" w:cstheme="majorBidi"/>
          <w:b/>
          <w:bCs/>
          <w:smallCaps/>
          <w:sz w:val="28"/>
          <w:szCs w:val="28"/>
        </w:rPr>
        <w:t xml:space="preserve">BRAVIA </w:t>
      </w:r>
      <w:r w:rsidR="2EEB7163" w:rsidRPr="62982F2D">
        <w:rPr>
          <w:rFonts w:asciiTheme="majorHAnsi" w:hAnsiTheme="majorHAnsi" w:cstheme="majorBidi"/>
          <w:b/>
          <w:bCs/>
          <w:smallCaps/>
          <w:sz w:val="28"/>
          <w:szCs w:val="28"/>
        </w:rPr>
        <w:t>9</w:t>
      </w:r>
      <w:r w:rsidR="00845868" w:rsidRPr="62982F2D">
        <w:rPr>
          <w:rFonts w:asciiTheme="majorHAnsi" w:hAnsiTheme="majorHAnsi" w:cstheme="majorBidi"/>
          <w:b/>
          <w:bCs/>
          <w:smallCaps/>
          <w:sz w:val="28"/>
          <w:szCs w:val="28"/>
        </w:rPr>
        <w:t xml:space="preserve"> II</w:t>
      </w:r>
      <w:r w:rsidRPr="62982F2D">
        <w:rPr>
          <w:rFonts w:asciiTheme="majorHAnsi" w:hAnsiTheme="majorHAnsi" w:cstheme="majorBidi"/>
          <w:b/>
          <w:bCs/>
          <w:smallCaps/>
          <w:sz w:val="28"/>
          <w:szCs w:val="28"/>
        </w:rPr>
        <w:t xml:space="preserve"> | Product Information Document</w:t>
      </w:r>
    </w:p>
    <w:p w14:paraId="35CD8496" w14:textId="0B2B5F03" w:rsidR="00B83606" w:rsidRDefault="0032743D" w:rsidP="62982F2D">
      <w:pPr>
        <w:spacing w:line="240" w:lineRule="auto"/>
        <w:jc w:val="center"/>
        <w:rPr>
          <w:rFonts w:asciiTheme="majorHAnsi" w:hAnsiTheme="majorHAnsi" w:cstheme="majorBidi"/>
        </w:rPr>
      </w:pPr>
      <w:r w:rsidRPr="62982F2D">
        <w:rPr>
          <w:rFonts w:asciiTheme="majorHAnsi" w:hAnsiTheme="majorHAnsi" w:cstheme="majorBidi"/>
        </w:rPr>
        <w:t>v</w:t>
      </w:r>
      <w:r w:rsidR="0B19BCA3" w:rsidRPr="62982F2D">
        <w:rPr>
          <w:rFonts w:asciiTheme="majorHAnsi" w:hAnsiTheme="majorHAnsi" w:cstheme="majorBidi"/>
        </w:rPr>
        <w:t>0</w:t>
      </w:r>
      <w:r w:rsidR="00544A9A" w:rsidRPr="62982F2D">
        <w:rPr>
          <w:rFonts w:asciiTheme="majorHAnsi" w:hAnsiTheme="majorHAnsi" w:cstheme="majorBidi"/>
        </w:rPr>
        <w:t xml:space="preserve"> </w:t>
      </w:r>
      <w:r w:rsidR="008B3197" w:rsidRPr="62982F2D">
        <w:rPr>
          <w:rFonts w:asciiTheme="majorHAnsi" w:hAnsiTheme="majorHAnsi" w:cstheme="majorBidi"/>
        </w:rPr>
        <w:t>–</w:t>
      </w:r>
      <w:r w:rsidR="001A1E34" w:rsidRPr="62982F2D">
        <w:rPr>
          <w:rFonts w:asciiTheme="majorHAnsi" w:hAnsiTheme="majorHAnsi" w:cstheme="majorBidi"/>
        </w:rPr>
        <w:t xml:space="preserve"> </w:t>
      </w:r>
      <w:r w:rsidR="44A9C871" w:rsidRPr="62982F2D">
        <w:rPr>
          <w:rFonts w:asciiTheme="majorHAnsi" w:hAnsiTheme="majorHAnsi" w:cstheme="majorBidi"/>
        </w:rPr>
        <w:t>0</w:t>
      </w:r>
      <w:r w:rsidR="009F4845">
        <w:rPr>
          <w:rFonts w:asciiTheme="majorHAnsi" w:hAnsiTheme="majorHAnsi" w:cstheme="majorBidi"/>
        </w:rPr>
        <w:t>3</w:t>
      </w:r>
      <w:r w:rsidR="008B3197" w:rsidRPr="62982F2D">
        <w:rPr>
          <w:rFonts w:asciiTheme="majorHAnsi" w:hAnsiTheme="majorHAnsi" w:cstheme="majorBidi"/>
        </w:rPr>
        <w:t>/</w:t>
      </w:r>
      <w:r w:rsidR="008D3389">
        <w:rPr>
          <w:rFonts w:asciiTheme="majorHAnsi" w:hAnsiTheme="majorHAnsi" w:cstheme="majorBidi"/>
        </w:rPr>
        <w:t>12</w:t>
      </w:r>
      <w:r w:rsidR="008B3197" w:rsidRPr="62982F2D">
        <w:rPr>
          <w:rFonts w:asciiTheme="majorHAnsi" w:hAnsiTheme="majorHAnsi" w:cstheme="majorBidi"/>
        </w:rPr>
        <w:t>/202</w:t>
      </w:r>
      <w:r w:rsidR="1B0DBFD4" w:rsidRPr="62982F2D">
        <w:rPr>
          <w:rFonts w:asciiTheme="majorHAnsi" w:hAnsiTheme="majorHAnsi" w:cstheme="majorBidi"/>
        </w:rPr>
        <w:t>6</w:t>
      </w:r>
    </w:p>
    <w:p w14:paraId="2CF3EF36" w14:textId="77777777" w:rsidR="00FD2280" w:rsidRDefault="00FD2280" w:rsidP="00B83606">
      <w:pPr>
        <w:spacing w:line="240" w:lineRule="auto"/>
        <w:rPr>
          <w:rFonts w:asciiTheme="majorHAnsi" w:hAnsiTheme="majorHAnsi" w:cstheme="majorHAnsi"/>
        </w:rPr>
      </w:pPr>
    </w:p>
    <w:p w14:paraId="60025684" w14:textId="77777777" w:rsidR="008A1682" w:rsidRDefault="008A1682" w:rsidP="00B83606">
      <w:pPr>
        <w:spacing w:line="240" w:lineRule="auto"/>
        <w:rPr>
          <w:rFonts w:asciiTheme="majorHAnsi" w:hAnsiTheme="majorHAnsi" w:cstheme="majorHAnsi"/>
        </w:rPr>
      </w:pPr>
    </w:p>
    <w:p w14:paraId="36022AE9" w14:textId="77777777" w:rsidR="003318DF" w:rsidRPr="000B23A3" w:rsidRDefault="003318DF" w:rsidP="003318DF">
      <w:pPr>
        <w:spacing w:line="240" w:lineRule="auto"/>
        <w:rPr>
          <w:rFonts w:asciiTheme="majorHAnsi" w:hAnsiTheme="majorHAnsi" w:cstheme="majorHAnsi"/>
          <w:b/>
          <w:bCs/>
        </w:rPr>
      </w:pPr>
      <w:r w:rsidRPr="000B23A3">
        <w:rPr>
          <w:rFonts w:asciiTheme="majorHAnsi" w:hAnsiTheme="majorHAnsi" w:cstheme="majorHAnsi"/>
          <w:b/>
          <w:bCs/>
        </w:rPr>
        <w:t xml:space="preserve">Quick </w:t>
      </w:r>
      <w:r>
        <w:rPr>
          <w:rFonts w:asciiTheme="majorHAnsi" w:hAnsiTheme="majorHAnsi" w:cstheme="majorHAnsi"/>
          <w:b/>
          <w:bCs/>
        </w:rPr>
        <w:t>l</w:t>
      </w:r>
      <w:r w:rsidRPr="000B23A3">
        <w:rPr>
          <w:rFonts w:asciiTheme="majorHAnsi" w:hAnsiTheme="majorHAnsi" w:cstheme="majorHAnsi"/>
          <w:b/>
          <w:bCs/>
        </w:rPr>
        <w:t>inks within document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D5876" w14:paraId="1039D3E3" w14:textId="77777777" w:rsidTr="00791E1B">
        <w:tc>
          <w:tcPr>
            <w:tcW w:w="4675" w:type="dxa"/>
          </w:tcPr>
          <w:p w14:paraId="0C34FA6C" w14:textId="77777777" w:rsidR="003318DF" w:rsidRPr="007A52F4" w:rsidRDefault="003318DF" w:rsidP="00791E1B">
            <w:pPr>
              <w:pStyle w:val="ListParagraph"/>
              <w:numPr>
                <w:ilvl w:val="0"/>
                <w:numId w:val="2"/>
              </w:numPr>
              <w:ind w:left="360"/>
              <w:rPr>
                <w:rStyle w:val="Hyperlink"/>
                <w:rFonts w:asciiTheme="majorHAnsi" w:hAnsiTheme="majorHAnsi" w:cstheme="majorHAnsi"/>
                <w:color w:val="auto"/>
                <w:u w:val="none"/>
              </w:rPr>
            </w:pPr>
            <w:hyperlink w:anchor="Photos" w:history="1">
              <w:r w:rsidRPr="00EC55D5">
                <w:rPr>
                  <w:rStyle w:val="Hyperlink"/>
                </w:rPr>
                <w:t xml:space="preserve">Recommended </w:t>
              </w:r>
              <w:r w:rsidRPr="00EC55D5">
                <w:rPr>
                  <w:rStyle w:val="Hyperlink"/>
                  <w:rFonts w:asciiTheme="majorHAnsi" w:hAnsiTheme="majorHAnsi" w:cstheme="majorHAnsi"/>
                </w:rPr>
                <w:t>Product Images &amp; Logos</w:t>
              </w:r>
            </w:hyperlink>
          </w:p>
          <w:p w14:paraId="6777C98A" w14:textId="77777777" w:rsidR="003318DF" w:rsidRDefault="003318DF" w:rsidP="00791E1B">
            <w:pPr>
              <w:pStyle w:val="ListParagraph"/>
              <w:numPr>
                <w:ilvl w:val="0"/>
                <w:numId w:val="2"/>
              </w:numPr>
              <w:ind w:left="360"/>
              <w:rPr>
                <w:rFonts w:asciiTheme="majorHAnsi" w:hAnsiTheme="majorHAnsi" w:cstheme="majorHAnsi"/>
              </w:rPr>
            </w:pPr>
            <w:hyperlink w:anchor="HeadlineCopy" w:history="1">
              <w:r w:rsidRPr="003D55E4">
                <w:rPr>
                  <w:rStyle w:val="Hyperlink"/>
                  <w:rFonts w:asciiTheme="majorHAnsi" w:hAnsiTheme="majorHAnsi" w:cstheme="majorHAnsi"/>
                </w:rPr>
                <w:t>Headline Copy</w:t>
              </w:r>
            </w:hyperlink>
          </w:p>
          <w:p w14:paraId="157CCB61" w14:textId="77777777" w:rsidR="003318DF" w:rsidRPr="00334DC0" w:rsidRDefault="003318DF" w:rsidP="00791E1B">
            <w:pPr>
              <w:pStyle w:val="ListParagraph"/>
              <w:numPr>
                <w:ilvl w:val="0"/>
                <w:numId w:val="2"/>
              </w:numPr>
              <w:ind w:left="360"/>
              <w:rPr>
                <w:rStyle w:val="Hyperlink"/>
                <w:color w:val="auto"/>
                <w:u w:val="none"/>
              </w:rPr>
            </w:pPr>
            <w:hyperlink w:anchor="ShortBullets" w:history="1">
              <w:r w:rsidRPr="00FE1287">
                <w:rPr>
                  <w:rStyle w:val="Hyperlink"/>
                </w:rPr>
                <w:t xml:space="preserve">Short </w:t>
              </w:r>
              <w:r w:rsidRPr="00FE1287">
                <w:rPr>
                  <w:rStyle w:val="Hyperlink"/>
                  <w:rFonts w:asciiTheme="majorHAnsi" w:hAnsiTheme="majorHAnsi" w:cstheme="majorHAnsi"/>
                </w:rPr>
                <w:t>Bullets</w:t>
              </w:r>
            </w:hyperlink>
          </w:p>
          <w:p w14:paraId="6F930B99" w14:textId="77777777" w:rsidR="003318DF" w:rsidRDefault="003318DF" w:rsidP="00791E1B">
            <w:pPr>
              <w:rPr>
                <w:rFonts w:asciiTheme="majorHAnsi" w:hAnsiTheme="majorHAnsi" w:cstheme="majorHAnsi"/>
              </w:rPr>
            </w:pPr>
          </w:p>
        </w:tc>
        <w:tc>
          <w:tcPr>
            <w:tcW w:w="4675" w:type="dxa"/>
          </w:tcPr>
          <w:p w14:paraId="7730D1BB" w14:textId="77777777" w:rsidR="003318DF" w:rsidRPr="00334DC0" w:rsidRDefault="003318DF" w:rsidP="00791E1B">
            <w:pPr>
              <w:pStyle w:val="ListParagraph"/>
              <w:numPr>
                <w:ilvl w:val="0"/>
                <w:numId w:val="2"/>
              </w:numPr>
              <w:ind w:left="360"/>
            </w:pPr>
            <w:hyperlink w:anchor="LongBullets" w:history="1">
              <w:r w:rsidRPr="00FE1287">
                <w:rPr>
                  <w:rStyle w:val="Hyperlink"/>
                </w:rPr>
                <w:t>Long Bullets</w:t>
              </w:r>
            </w:hyperlink>
          </w:p>
          <w:p w14:paraId="26EAFB88" w14:textId="77777777" w:rsidR="003318DF" w:rsidRDefault="003318DF" w:rsidP="00791E1B">
            <w:pPr>
              <w:pStyle w:val="ListParagraph"/>
              <w:numPr>
                <w:ilvl w:val="0"/>
                <w:numId w:val="2"/>
              </w:numPr>
              <w:ind w:left="360"/>
              <w:rPr>
                <w:rFonts w:asciiTheme="majorHAnsi" w:hAnsiTheme="majorHAnsi" w:cstheme="majorHAnsi"/>
              </w:rPr>
            </w:pPr>
            <w:hyperlink w:anchor="DetailedFeatures" w:history="1">
              <w:r w:rsidRPr="00C1302F">
                <w:rPr>
                  <w:rStyle w:val="Hyperlink"/>
                  <w:rFonts w:asciiTheme="majorHAnsi" w:hAnsiTheme="majorHAnsi" w:cstheme="majorHAnsi"/>
                </w:rPr>
                <w:t>Detailed Features</w:t>
              </w:r>
            </w:hyperlink>
          </w:p>
          <w:p w14:paraId="1FC048FB" w14:textId="77777777" w:rsidR="003318DF" w:rsidRPr="00ED3B2E" w:rsidRDefault="003318DF" w:rsidP="00791E1B">
            <w:pPr>
              <w:pStyle w:val="ListParagraph"/>
              <w:numPr>
                <w:ilvl w:val="0"/>
                <w:numId w:val="2"/>
              </w:numPr>
              <w:ind w:left="360"/>
              <w:rPr>
                <w:rFonts w:asciiTheme="majorHAnsi" w:hAnsiTheme="majorHAnsi" w:cstheme="majorHAnsi"/>
              </w:rPr>
            </w:pPr>
            <w:hyperlink w:anchor="Footnotes" w:history="1">
              <w:r w:rsidRPr="003B15C3">
                <w:rPr>
                  <w:rStyle w:val="Hyperlink"/>
                  <w:rFonts w:asciiTheme="majorHAnsi" w:hAnsiTheme="majorHAnsi" w:cstheme="majorHAnsi"/>
                </w:rPr>
                <w:t>Footnotes / Legal</w:t>
              </w:r>
            </w:hyperlink>
          </w:p>
          <w:p w14:paraId="2EBC7DFB" w14:textId="77777777" w:rsidR="003318DF" w:rsidRDefault="003318DF" w:rsidP="00791E1B">
            <w:pPr>
              <w:rPr>
                <w:rFonts w:asciiTheme="majorHAnsi" w:hAnsiTheme="majorHAnsi" w:cstheme="majorHAnsi"/>
              </w:rPr>
            </w:pPr>
          </w:p>
        </w:tc>
      </w:tr>
    </w:tbl>
    <w:p w14:paraId="536AA88A" w14:textId="77777777" w:rsidR="00724138" w:rsidRDefault="00724138" w:rsidP="00FD2280">
      <w:pPr>
        <w:rPr>
          <w:rFonts w:asciiTheme="majorHAnsi" w:hAnsiTheme="majorHAnsi" w:cstheme="majorHAnsi"/>
          <w:b/>
          <w:bCs/>
        </w:rPr>
      </w:pPr>
    </w:p>
    <w:p w14:paraId="0E169262" w14:textId="5C62BFF3" w:rsidR="00FD2280" w:rsidRPr="00FD2280" w:rsidRDefault="00FD2280" w:rsidP="00FD2280">
      <w:pPr>
        <w:rPr>
          <w:rFonts w:asciiTheme="majorHAnsi" w:hAnsiTheme="majorHAnsi" w:cstheme="majorHAnsi"/>
          <w:b/>
          <w:bCs/>
        </w:rPr>
      </w:pPr>
      <w:r w:rsidRPr="00FD2280">
        <w:rPr>
          <w:rFonts w:asciiTheme="majorHAnsi" w:hAnsiTheme="majorHAnsi" w:cstheme="majorHAnsi"/>
          <w:b/>
          <w:bCs/>
        </w:rPr>
        <w:t>Product Name</w:t>
      </w:r>
    </w:p>
    <w:tbl>
      <w:tblPr>
        <w:tblStyle w:val="TableGrid"/>
        <w:tblW w:w="0" w:type="auto"/>
        <w:tblInd w:w="-5" w:type="dxa"/>
        <w:tblLook w:val="04A0" w:firstRow="1" w:lastRow="0" w:firstColumn="1" w:lastColumn="0" w:noHBand="0" w:noVBand="1"/>
      </w:tblPr>
      <w:tblGrid>
        <w:gridCol w:w="1710"/>
        <w:gridCol w:w="7640"/>
      </w:tblGrid>
      <w:tr w:rsidR="00BF25B0" w:rsidRPr="00181070" w14:paraId="76121281" w14:textId="77777777" w:rsidTr="4824FCB3">
        <w:trPr>
          <w:trHeight w:val="720"/>
        </w:trPr>
        <w:tc>
          <w:tcPr>
            <w:tcW w:w="1710" w:type="dxa"/>
            <w:shd w:val="clear" w:color="auto" w:fill="F2F2F2" w:themeFill="background1" w:themeFillShade="F2"/>
            <w:vAlign w:val="center"/>
          </w:tcPr>
          <w:p w14:paraId="2A649E4B" w14:textId="628A0FBF" w:rsidR="005B092B" w:rsidRPr="00181070" w:rsidRDefault="005B092B" w:rsidP="00791E1B">
            <w:pPr>
              <w:rPr>
                <w:rFonts w:asciiTheme="majorHAnsi" w:hAnsiTheme="majorHAnsi" w:cstheme="majorHAnsi"/>
              </w:rPr>
            </w:pPr>
            <w:r>
              <w:rPr>
                <w:rFonts w:asciiTheme="majorHAnsi" w:hAnsiTheme="majorHAnsi" w:cstheme="majorHAnsi"/>
              </w:rPr>
              <w:t>Model Number</w:t>
            </w:r>
          </w:p>
        </w:tc>
        <w:tc>
          <w:tcPr>
            <w:tcW w:w="7640" w:type="dxa"/>
            <w:vAlign w:val="center"/>
          </w:tcPr>
          <w:p w14:paraId="10543884" w14:textId="78D945DA" w:rsidR="00C9080B" w:rsidRDefault="00C9080B" w:rsidP="00791E1B">
            <w:pPr>
              <w:rPr>
                <w:rFonts w:asciiTheme="majorHAnsi" w:hAnsiTheme="majorHAnsi" w:cstheme="majorHAnsi"/>
              </w:rPr>
            </w:pPr>
            <w:r>
              <w:rPr>
                <w:rFonts w:asciiTheme="majorHAnsi" w:hAnsiTheme="majorHAnsi" w:cstheme="majorHAnsi"/>
              </w:rPr>
              <w:t>K65XR</w:t>
            </w:r>
            <w:r w:rsidR="00275BC4">
              <w:rPr>
                <w:rFonts w:asciiTheme="majorHAnsi" w:hAnsiTheme="majorHAnsi" w:cstheme="majorHAnsi"/>
              </w:rPr>
              <w:t>9</w:t>
            </w:r>
            <w:r>
              <w:rPr>
                <w:rFonts w:asciiTheme="majorHAnsi" w:hAnsiTheme="majorHAnsi" w:cstheme="majorHAnsi"/>
              </w:rPr>
              <w:t>0</w:t>
            </w:r>
            <w:r w:rsidR="00845868">
              <w:rPr>
                <w:rFonts w:asciiTheme="majorHAnsi" w:hAnsiTheme="majorHAnsi" w:cstheme="majorHAnsi"/>
              </w:rPr>
              <w:t>M2</w:t>
            </w:r>
          </w:p>
          <w:p w14:paraId="46D2D38A" w14:textId="0877DCFA" w:rsidR="005E3CC8" w:rsidRDefault="005E3CC8" w:rsidP="00791E1B">
            <w:pPr>
              <w:rPr>
                <w:rFonts w:asciiTheme="majorHAnsi" w:hAnsiTheme="majorHAnsi" w:cstheme="majorHAnsi"/>
              </w:rPr>
            </w:pPr>
            <w:r>
              <w:rPr>
                <w:rFonts w:asciiTheme="majorHAnsi" w:hAnsiTheme="majorHAnsi" w:cstheme="majorHAnsi"/>
              </w:rPr>
              <w:t>K</w:t>
            </w:r>
            <w:r w:rsidR="00275BC4">
              <w:rPr>
                <w:rFonts w:asciiTheme="majorHAnsi" w:hAnsiTheme="majorHAnsi" w:cstheme="majorHAnsi"/>
              </w:rPr>
              <w:t>7</w:t>
            </w:r>
            <w:r>
              <w:rPr>
                <w:rFonts w:asciiTheme="majorHAnsi" w:hAnsiTheme="majorHAnsi" w:cstheme="majorHAnsi"/>
              </w:rPr>
              <w:t>5XR</w:t>
            </w:r>
            <w:r w:rsidR="00275BC4">
              <w:rPr>
                <w:rFonts w:asciiTheme="majorHAnsi" w:hAnsiTheme="majorHAnsi" w:cstheme="majorHAnsi"/>
              </w:rPr>
              <w:t>9</w:t>
            </w:r>
            <w:r>
              <w:rPr>
                <w:rFonts w:asciiTheme="majorHAnsi" w:hAnsiTheme="majorHAnsi" w:cstheme="majorHAnsi"/>
              </w:rPr>
              <w:t>0</w:t>
            </w:r>
            <w:r w:rsidR="00845868">
              <w:rPr>
                <w:rFonts w:asciiTheme="majorHAnsi" w:hAnsiTheme="majorHAnsi" w:cstheme="majorHAnsi"/>
              </w:rPr>
              <w:t>M2</w:t>
            </w:r>
          </w:p>
          <w:p w14:paraId="361DD2E5" w14:textId="77777777" w:rsidR="00765552" w:rsidRDefault="00765552" w:rsidP="00791E1B">
            <w:pPr>
              <w:rPr>
                <w:rFonts w:asciiTheme="majorHAnsi" w:hAnsiTheme="majorHAnsi" w:cstheme="majorHAnsi"/>
              </w:rPr>
            </w:pPr>
            <w:r>
              <w:rPr>
                <w:rFonts w:asciiTheme="majorHAnsi" w:hAnsiTheme="majorHAnsi" w:cstheme="majorHAnsi"/>
              </w:rPr>
              <w:t>K</w:t>
            </w:r>
            <w:r w:rsidR="00275BC4">
              <w:rPr>
                <w:rFonts w:asciiTheme="majorHAnsi" w:hAnsiTheme="majorHAnsi" w:cstheme="majorHAnsi"/>
              </w:rPr>
              <w:t>85XR90M2</w:t>
            </w:r>
          </w:p>
          <w:p w14:paraId="711963AF" w14:textId="3CB96077" w:rsidR="00275BC4" w:rsidRPr="00181070" w:rsidRDefault="00275BC4" w:rsidP="00791E1B">
            <w:pPr>
              <w:rPr>
                <w:rFonts w:asciiTheme="majorHAnsi" w:hAnsiTheme="majorHAnsi" w:cstheme="majorHAnsi"/>
              </w:rPr>
            </w:pPr>
            <w:r>
              <w:rPr>
                <w:rFonts w:asciiTheme="majorHAnsi" w:hAnsiTheme="majorHAnsi" w:cstheme="majorHAnsi"/>
              </w:rPr>
              <w:t>K115XR90M2</w:t>
            </w:r>
          </w:p>
        </w:tc>
      </w:tr>
      <w:tr w:rsidR="00BF25B0" w:rsidRPr="00181070" w14:paraId="1F5549F3" w14:textId="77777777" w:rsidTr="4824FCB3">
        <w:trPr>
          <w:trHeight w:val="432"/>
        </w:trPr>
        <w:tc>
          <w:tcPr>
            <w:tcW w:w="1710" w:type="dxa"/>
            <w:shd w:val="clear" w:color="auto" w:fill="F2F2F2" w:themeFill="background1" w:themeFillShade="F2"/>
            <w:vAlign w:val="center"/>
          </w:tcPr>
          <w:p w14:paraId="55F98804" w14:textId="77777777" w:rsidR="00181070" w:rsidRPr="00181070" w:rsidRDefault="00181070" w:rsidP="00791E1B">
            <w:pPr>
              <w:rPr>
                <w:rFonts w:asciiTheme="majorHAnsi" w:hAnsiTheme="majorHAnsi" w:cstheme="majorHAnsi"/>
              </w:rPr>
            </w:pPr>
            <w:r w:rsidRPr="00181070">
              <w:rPr>
                <w:rFonts w:asciiTheme="majorHAnsi" w:hAnsiTheme="majorHAnsi" w:cstheme="majorHAnsi"/>
              </w:rPr>
              <w:t>Model Name</w:t>
            </w:r>
          </w:p>
        </w:tc>
        <w:tc>
          <w:tcPr>
            <w:tcW w:w="7640" w:type="dxa"/>
            <w:vAlign w:val="center"/>
          </w:tcPr>
          <w:p w14:paraId="60E3D452" w14:textId="6A923637" w:rsidR="00CF63F6" w:rsidRPr="00181070" w:rsidRDefault="00181070" w:rsidP="00791E1B">
            <w:pPr>
              <w:rPr>
                <w:rFonts w:asciiTheme="majorHAnsi" w:hAnsiTheme="majorHAnsi" w:cstheme="majorHAnsi"/>
              </w:rPr>
            </w:pPr>
            <w:r w:rsidRPr="00181070">
              <w:rPr>
                <w:rFonts w:asciiTheme="majorHAnsi" w:hAnsiTheme="majorHAnsi" w:cstheme="majorHAnsi"/>
              </w:rPr>
              <w:t xml:space="preserve">Sony BRAVIA </w:t>
            </w:r>
            <w:r w:rsidR="00765552">
              <w:rPr>
                <w:rFonts w:asciiTheme="majorHAnsi" w:hAnsiTheme="majorHAnsi" w:cstheme="majorHAnsi"/>
              </w:rPr>
              <w:t>9</w:t>
            </w:r>
            <w:r w:rsidR="008401D4">
              <w:rPr>
                <w:rFonts w:asciiTheme="majorHAnsi" w:hAnsiTheme="majorHAnsi" w:cstheme="majorHAnsi"/>
              </w:rPr>
              <w:t xml:space="preserve"> II</w:t>
            </w:r>
            <w:r w:rsidRPr="00181070">
              <w:rPr>
                <w:rFonts w:asciiTheme="majorHAnsi" w:hAnsiTheme="majorHAnsi" w:cstheme="majorHAnsi"/>
              </w:rPr>
              <w:t xml:space="preserve"> </w:t>
            </w:r>
            <w:r w:rsidR="00765552">
              <w:rPr>
                <w:rFonts w:asciiTheme="majorHAnsi" w:hAnsiTheme="majorHAnsi" w:cstheme="majorHAnsi"/>
              </w:rPr>
              <w:t xml:space="preserve">True RGB </w:t>
            </w:r>
            <w:r w:rsidRPr="00181070">
              <w:rPr>
                <w:rFonts w:asciiTheme="majorHAnsi" w:hAnsiTheme="majorHAnsi" w:cstheme="majorHAnsi"/>
              </w:rPr>
              <w:t xml:space="preserve">4K HDR </w:t>
            </w:r>
            <w:r w:rsidR="00F35E5C">
              <w:rPr>
                <w:rFonts w:asciiTheme="majorHAnsi" w:hAnsiTheme="majorHAnsi" w:cstheme="majorHAnsi"/>
              </w:rPr>
              <w:t xml:space="preserve">Google </w:t>
            </w:r>
            <w:r w:rsidRPr="00181070">
              <w:rPr>
                <w:rFonts w:asciiTheme="majorHAnsi" w:hAnsiTheme="majorHAnsi" w:cstheme="majorHAnsi"/>
              </w:rPr>
              <w:t>TV</w:t>
            </w:r>
            <w:r w:rsidR="004D1F33">
              <w:rPr>
                <w:rFonts w:asciiTheme="majorHAnsi" w:hAnsiTheme="majorHAnsi" w:cstheme="majorHAnsi"/>
              </w:rPr>
              <w:t xml:space="preserve"> with Gemini</w:t>
            </w:r>
          </w:p>
        </w:tc>
      </w:tr>
      <w:tr w:rsidR="00BF25B0" w:rsidRPr="00181070" w14:paraId="16B27B66" w14:textId="77777777" w:rsidTr="4824FCB3">
        <w:trPr>
          <w:trHeight w:val="1140"/>
        </w:trPr>
        <w:tc>
          <w:tcPr>
            <w:tcW w:w="1710" w:type="dxa"/>
            <w:shd w:val="clear" w:color="auto" w:fill="F2F2F2" w:themeFill="background1" w:themeFillShade="F2"/>
            <w:vAlign w:val="center"/>
          </w:tcPr>
          <w:p w14:paraId="302CBF24" w14:textId="77777777" w:rsidR="00181070" w:rsidRPr="00181070" w:rsidRDefault="00181070" w:rsidP="00791E1B">
            <w:pPr>
              <w:rPr>
                <w:rFonts w:asciiTheme="majorHAnsi" w:hAnsiTheme="majorHAnsi" w:cstheme="majorHAnsi"/>
              </w:rPr>
            </w:pPr>
            <w:r w:rsidRPr="00181070">
              <w:rPr>
                <w:rFonts w:asciiTheme="majorHAnsi" w:hAnsiTheme="majorHAnsi" w:cstheme="majorHAnsi"/>
              </w:rPr>
              <w:t>Size Names</w:t>
            </w:r>
          </w:p>
        </w:tc>
        <w:tc>
          <w:tcPr>
            <w:tcW w:w="7640" w:type="dxa"/>
            <w:vAlign w:val="center"/>
          </w:tcPr>
          <w:p w14:paraId="6F70A6F9" w14:textId="652D9E21" w:rsidR="00E473E0" w:rsidRDefault="00E473E0" w:rsidP="002F1CE4">
            <w:pPr>
              <w:rPr>
                <w:rFonts w:asciiTheme="majorHAnsi" w:hAnsiTheme="majorHAnsi" w:cstheme="majorHAnsi"/>
              </w:rPr>
            </w:pPr>
            <w:r w:rsidRPr="00181070">
              <w:rPr>
                <w:rFonts w:asciiTheme="majorHAnsi" w:hAnsiTheme="majorHAnsi" w:cstheme="majorHAnsi"/>
              </w:rPr>
              <w:t xml:space="preserve">Sony </w:t>
            </w:r>
            <w:r>
              <w:rPr>
                <w:rFonts w:asciiTheme="majorHAnsi" w:hAnsiTheme="majorHAnsi" w:cstheme="majorHAnsi"/>
              </w:rPr>
              <w:t>65</w:t>
            </w:r>
            <w:r w:rsidRPr="00181070">
              <w:rPr>
                <w:rFonts w:asciiTheme="majorHAnsi" w:hAnsiTheme="majorHAnsi" w:cstheme="majorHAnsi"/>
              </w:rPr>
              <w:t>” class (</w:t>
            </w:r>
            <w:r w:rsidR="00D420B1">
              <w:rPr>
                <w:rFonts w:asciiTheme="majorHAnsi" w:hAnsiTheme="majorHAnsi" w:cstheme="majorHAnsi"/>
              </w:rPr>
              <w:t>64.5</w:t>
            </w:r>
            <w:r w:rsidRPr="00181070">
              <w:rPr>
                <w:rFonts w:asciiTheme="majorHAnsi" w:hAnsiTheme="majorHAnsi" w:cstheme="majorHAnsi"/>
              </w:rPr>
              <w:t xml:space="preserve">” diag.) </w:t>
            </w:r>
            <w:r w:rsidR="00B213E5" w:rsidRPr="00181070">
              <w:rPr>
                <w:rFonts w:asciiTheme="majorHAnsi" w:hAnsiTheme="majorHAnsi" w:cstheme="majorHAnsi"/>
              </w:rPr>
              <w:t xml:space="preserve">BRAVIA </w:t>
            </w:r>
            <w:r w:rsidR="00B80E1F">
              <w:rPr>
                <w:rFonts w:asciiTheme="majorHAnsi" w:hAnsiTheme="majorHAnsi" w:cstheme="majorHAnsi"/>
              </w:rPr>
              <w:t>9</w:t>
            </w:r>
            <w:r w:rsidR="008401D4">
              <w:rPr>
                <w:rFonts w:asciiTheme="majorHAnsi" w:hAnsiTheme="majorHAnsi" w:cstheme="majorHAnsi"/>
              </w:rPr>
              <w:t xml:space="preserve"> II</w:t>
            </w:r>
            <w:r w:rsidR="00B213E5">
              <w:rPr>
                <w:rFonts w:asciiTheme="majorHAnsi" w:hAnsiTheme="majorHAnsi" w:cstheme="majorHAnsi"/>
              </w:rPr>
              <w:t xml:space="preserve"> </w:t>
            </w:r>
            <w:r w:rsidR="00B80E1F">
              <w:rPr>
                <w:rFonts w:asciiTheme="majorHAnsi" w:hAnsiTheme="majorHAnsi" w:cstheme="majorHAnsi"/>
              </w:rPr>
              <w:t>True RGB</w:t>
            </w:r>
            <w:r w:rsidR="00B213E5" w:rsidRPr="00181070">
              <w:rPr>
                <w:rFonts w:asciiTheme="majorHAnsi" w:hAnsiTheme="majorHAnsi" w:cstheme="majorHAnsi"/>
              </w:rPr>
              <w:t xml:space="preserve"> 4K HDR </w:t>
            </w:r>
            <w:r w:rsidR="00B213E5">
              <w:rPr>
                <w:rFonts w:asciiTheme="majorHAnsi" w:hAnsiTheme="majorHAnsi" w:cstheme="majorHAnsi"/>
              </w:rPr>
              <w:t xml:space="preserve">Google </w:t>
            </w:r>
            <w:r w:rsidR="00B213E5" w:rsidRPr="00181070">
              <w:rPr>
                <w:rFonts w:asciiTheme="majorHAnsi" w:hAnsiTheme="majorHAnsi" w:cstheme="majorHAnsi"/>
              </w:rPr>
              <w:t>TV</w:t>
            </w:r>
            <w:r w:rsidR="002A170D">
              <w:rPr>
                <w:rFonts w:asciiTheme="majorHAnsi" w:hAnsiTheme="majorHAnsi" w:cstheme="majorHAnsi"/>
              </w:rPr>
              <w:t xml:space="preserve"> with Gemini</w:t>
            </w:r>
          </w:p>
          <w:p w14:paraId="3581767A" w14:textId="0430074C" w:rsidR="00242831" w:rsidRDefault="00242831" w:rsidP="00242831">
            <w:pPr>
              <w:rPr>
                <w:rFonts w:asciiTheme="majorHAnsi" w:hAnsiTheme="majorHAnsi" w:cstheme="majorHAnsi"/>
              </w:rPr>
            </w:pPr>
            <w:r w:rsidRPr="00181070">
              <w:rPr>
                <w:rFonts w:asciiTheme="majorHAnsi" w:hAnsiTheme="majorHAnsi" w:cstheme="majorHAnsi"/>
              </w:rPr>
              <w:t xml:space="preserve">Sony </w:t>
            </w:r>
            <w:r w:rsidR="00325261">
              <w:rPr>
                <w:rFonts w:asciiTheme="majorHAnsi" w:hAnsiTheme="majorHAnsi" w:cstheme="majorHAnsi"/>
              </w:rPr>
              <w:t>7</w:t>
            </w:r>
            <w:r>
              <w:rPr>
                <w:rFonts w:asciiTheme="majorHAnsi" w:hAnsiTheme="majorHAnsi" w:cstheme="majorHAnsi"/>
              </w:rPr>
              <w:t>5</w:t>
            </w:r>
            <w:r w:rsidRPr="00181070">
              <w:rPr>
                <w:rFonts w:asciiTheme="majorHAnsi" w:hAnsiTheme="majorHAnsi" w:cstheme="majorHAnsi"/>
              </w:rPr>
              <w:t>” class (</w:t>
            </w:r>
            <w:r w:rsidR="00D420B1">
              <w:rPr>
                <w:rFonts w:asciiTheme="majorHAnsi" w:hAnsiTheme="majorHAnsi" w:cstheme="majorHAnsi"/>
              </w:rPr>
              <w:t>74.5</w:t>
            </w:r>
            <w:r w:rsidRPr="00181070">
              <w:rPr>
                <w:rFonts w:asciiTheme="majorHAnsi" w:hAnsiTheme="majorHAnsi" w:cstheme="majorHAnsi"/>
              </w:rPr>
              <w:t xml:space="preserve">” diag.) BRAVIA </w:t>
            </w:r>
            <w:r>
              <w:rPr>
                <w:rFonts w:asciiTheme="majorHAnsi" w:hAnsiTheme="majorHAnsi" w:cstheme="majorHAnsi"/>
              </w:rPr>
              <w:t>9 II True RGB</w:t>
            </w:r>
            <w:r w:rsidRPr="00181070">
              <w:rPr>
                <w:rFonts w:asciiTheme="majorHAnsi" w:hAnsiTheme="majorHAnsi" w:cstheme="majorHAnsi"/>
              </w:rPr>
              <w:t xml:space="preserve"> 4K HDR </w:t>
            </w:r>
            <w:r>
              <w:rPr>
                <w:rFonts w:asciiTheme="majorHAnsi" w:hAnsiTheme="majorHAnsi" w:cstheme="majorHAnsi"/>
              </w:rPr>
              <w:t xml:space="preserve">Google </w:t>
            </w:r>
            <w:r w:rsidRPr="00181070">
              <w:rPr>
                <w:rFonts w:asciiTheme="majorHAnsi" w:hAnsiTheme="majorHAnsi" w:cstheme="majorHAnsi"/>
              </w:rPr>
              <w:t>TV</w:t>
            </w:r>
            <w:r w:rsidR="002A170D">
              <w:rPr>
                <w:rFonts w:asciiTheme="majorHAnsi" w:hAnsiTheme="majorHAnsi" w:cstheme="majorHAnsi"/>
              </w:rPr>
              <w:t xml:space="preserve"> with Gemini</w:t>
            </w:r>
          </w:p>
          <w:p w14:paraId="73524996" w14:textId="4BA31EF7" w:rsidR="00242831" w:rsidRDefault="00242831" w:rsidP="00242831">
            <w:pPr>
              <w:rPr>
                <w:rFonts w:asciiTheme="majorHAnsi" w:hAnsiTheme="majorHAnsi" w:cstheme="majorHAnsi"/>
              </w:rPr>
            </w:pPr>
            <w:r w:rsidRPr="00181070">
              <w:rPr>
                <w:rFonts w:asciiTheme="majorHAnsi" w:hAnsiTheme="majorHAnsi" w:cstheme="majorHAnsi"/>
              </w:rPr>
              <w:t xml:space="preserve">Sony </w:t>
            </w:r>
            <w:r w:rsidR="00765552">
              <w:rPr>
                <w:rFonts w:asciiTheme="majorHAnsi" w:hAnsiTheme="majorHAnsi" w:cstheme="majorHAnsi"/>
              </w:rPr>
              <w:t>8</w:t>
            </w:r>
            <w:r>
              <w:rPr>
                <w:rFonts w:asciiTheme="majorHAnsi" w:hAnsiTheme="majorHAnsi" w:cstheme="majorHAnsi"/>
              </w:rPr>
              <w:t>5</w:t>
            </w:r>
            <w:r w:rsidRPr="00181070">
              <w:rPr>
                <w:rFonts w:asciiTheme="majorHAnsi" w:hAnsiTheme="majorHAnsi" w:cstheme="majorHAnsi"/>
              </w:rPr>
              <w:t>” class (</w:t>
            </w:r>
            <w:r w:rsidR="00D420B1">
              <w:rPr>
                <w:rFonts w:asciiTheme="majorHAnsi" w:hAnsiTheme="majorHAnsi" w:cstheme="majorHAnsi"/>
              </w:rPr>
              <w:t>84.6</w:t>
            </w:r>
            <w:r w:rsidRPr="00181070">
              <w:rPr>
                <w:rFonts w:asciiTheme="majorHAnsi" w:hAnsiTheme="majorHAnsi" w:cstheme="majorHAnsi"/>
              </w:rPr>
              <w:t xml:space="preserve">” diag.) BRAVIA </w:t>
            </w:r>
            <w:r>
              <w:rPr>
                <w:rFonts w:asciiTheme="majorHAnsi" w:hAnsiTheme="majorHAnsi" w:cstheme="majorHAnsi"/>
              </w:rPr>
              <w:t>9 II True RGB</w:t>
            </w:r>
            <w:r w:rsidRPr="00181070">
              <w:rPr>
                <w:rFonts w:asciiTheme="majorHAnsi" w:hAnsiTheme="majorHAnsi" w:cstheme="majorHAnsi"/>
              </w:rPr>
              <w:t xml:space="preserve"> 4K HDR </w:t>
            </w:r>
            <w:r>
              <w:rPr>
                <w:rFonts w:asciiTheme="majorHAnsi" w:hAnsiTheme="majorHAnsi" w:cstheme="majorHAnsi"/>
              </w:rPr>
              <w:t xml:space="preserve">Google </w:t>
            </w:r>
            <w:r w:rsidRPr="00181070">
              <w:rPr>
                <w:rFonts w:asciiTheme="majorHAnsi" w:hAnsiTheme="majorHAnsi" w:cstheme="majorHAnsi"/>
              </w:rPr>
              <w:t>TV</w:t>
            </w:r>
            <w:r w:rsidR="002A170D">
              <w:rPr>
                <w:rFonts w:asciiTheme="majorHAnsi" w:hAnsiTheme="majorHAnsi" w:cstheme="majorHAnsi"/>
              </w:rPr>
              <w:t xml:space="preserve"> with Gemini</w:t>
            </w:r>
          </w:p>
          <w:p w14:paraId="011B7DB7" w14:textId="467522B3" w:rsidR="00715957" w:rsidRPr="00181070" w:rsidRDefault="00242831" w:rsidP="002F1CE4">
            <w:pPr>
              <w:rPr>
                <w:rFonts w:asciiTheme="majorHAnsi" w:hAnsiTheme="majorHAnsi" w:cstheme="majorHAnsi"/>
              </w:rPr>
            </w:pPr>
            <w:r w:rsidRPr="00181070">
              <w:rPr>
                <w:rFonts w:asciiTheme="majorHAnsi" w:hAnsiTheme="majorHAnsi" w:cstheme="majorHAnsi"/>
              </w:rPr>
              <w:t xml:space="preserve">Sony </w:t>
            </w:r>
            <w:r w:rsidR="00765552">
              <w:rPr>
                <w:rFonts w:asciiTheme="majorHAnsi" w:hAnsiTheme="majorHAnsi" w:cstheme="majorHAnsi"/>
              </w:rPr>
              <w:t>115</w:t>
            </w:r>
            <w:r w:rsidRPr="00181070">
              <w:rPr>
                <w:rFonts w:asciiTheme="majorHAnsi" w:hAnsiTheme="majorHAnsi" w:cstheme="majorHAnsi"/>
              </w:rPr>
              <w:t>”</w:t>
            </w:r>
            <w:r w:rsidR="00765552">
              <w:rPr>
                <w:rFonts w:asciiTheme="majorHAnsi" w:hAnsiTheme="majorHAnsi" w:cstheme="majorHAnsi"/>
              </w:rPr>
              <w:t xml:space="preserve"> </w:t>
            </w:r>
            <w:r w:rsidRPr="00181070">
              <w:rPr>
                <w:rFonts w:asciiTheme="majorHAnsi" w:hAnsiTheme="majorHAnsi" w:cstheme="majorHAnsi"/>
              </w:rPr>
              <w:t>class (</w:t>
            </w:r>
            <w:r w:rsidR="00D420B1">
              <w:rPr>
                <w:rFonts w:asciiTheme="majorHAnsi" w:hAnsiTheme="majorHAnsi" w:cstheme="majorHAnsi"/>
              </w:rPr>
              <w:t>114.5</w:t>
            </w:r>
            <w:r w:rsidRPr="00181070">
              <w:rPr>
                <w:rFonts w:asciiTheme="majorHAnsi" w:hAnsiTheme="majorHAnsi" w:cstheme="majorHAnsi"/>
              </w:rPr>
              <w:t xml:space="preserve">” diag.) BRAVIA </w:t>
            </w:r>
            <w:r>
              <w:rPr>
                <w:rFonts w:asciiTheme="majorHAnsi" w:hAnsiTheme="majorHAnsi" w:cstheme="majorHAnsi"/>
              </w:rPr>
              <w:t>9 II True RGB</w:t>
            </w:r>
            <w:r w:rsidRPr="00181070">
              <w:rPr>
                <w:rFonts w:asciiTheme="majorHAnsi" w:hAnsiTheme="majorHAnsi" w:cstheme="majorHAnsi"/>
              </w:rPr>
              <w:t xml:space="preserve"> 4K HDR </w:t>
            </w:r>
            <w:r>
              <w:rPr>
                <w:rFonts w:asciiTheme="majorHAnsi" w:hAnsiTheme="majorHAnsi" w:cstheme="majorHAnsi"/>
              </w:rPr>
              <w:t xml:space="preserve">Google </w:t>
            </w:r>
            <w:r w:rsidRPr="00181070">
              <w:rPr>
                <w:rFonts w:asciiTheme="majorHAnsi" w:hAnsiTheme="majorHAnsi" w:cstheme="majorHAnsi"/>
              </w:rPr>
              <w:t>TV</w:t>
            </w:r>
            <w:r w:rsidR="002A170D">
              <w:rPr>
                <w:rFonts w:asciiTheme="majorHAnsi" w:hAnsiTheme="majorHAnsi" w:cstheme="majorHAnsi"/>
              </w:rPr>
              <w:t xml:space="preserve"> with Gemini</w:t>
            </w:r>
          </w:p>
        </w:tc>
      </w:tr>
      <w:tr w:rsidR="00BF25B0" w:rsidRPr="00181070" w14:paraId="154CB9A0" w14:textId="77777777" w:rsidTr="4824FCB3">
        <w:trPr>
          <w:trHeight w:val="720"/>
        </w:trPr>
        <w:tc>
          <w:tcPr>
            <w:tcW w:w="1710" w:type="dxa"/>
            <w:shd w:val="clear" w:color="auto" w:fill="F2F2F2" w:themeFill="background1" w:themeFillShade="F2"/>
            <w:vAlign w:val="center"/>
          </w:tcPr>
          <w:p w14:paraId="368F1D1B" w14:textId="0A788862" w:rsidR="00CF63F6" w:rsidRPr="00181070" w:rsidRDefault="009D50BA" w:rsidP="00791E1B">
            <w:pPr>
              <w:rPr>
                <w:rFonts w:asciiTheme="majorHAnsi" w:hAnsiTheme="majorHAnsi" w:cstheme="majorHAnsi"/>
              </w:rPr>
            </w:pPr>
            <w:r>
              <w:rPr>
                <w:rFonts w:asciiTheme="majorHAnsi" w:hAnsiTheme="majorHAnsi" w:cstheme="majorHAnsi"/>
              </w:rPr>
              <w:t xml:space="preserve">Amazon Name </w:t>
            </w:r>
          </w:p>
        </w:tc>
        <w:tc>
          <w:tcPr>
            <w:tcW w:w="7640" w:type="dxa"/>
            <w:vAlign w:val="center"/>
          </w:tcPr>
          <w:p w14:paraId="2B5C76F7" w14:textId="027698E6" w:rsidR="00CF63F6" w:rsidRPr="00181070" w:rsidRDefault="009619BB" w:rsidP="002F1CE4">
            <w:pPr>
              <w:rPr>
                <w:rFonts w:asciiTheme="majorHAnsi" w:hAnsiTheme="majorHAnsi" w:cstheme="majorHAnsi"/>
              </w:rPr>
            </w:pPr>
            <w:r w:rsidRPr="009619BB">
              <w:rPr>
                <w:rFonts w:asciiTheme="majorHAnsi" w:hAnsiTheme="majorHAnsi" w:cstheme="majorHAnsi"/>
              </w:rPr>
              <w:t>Sony BRAVIA 9 II</w:t>
            </w:r>
            <w:r>
              <w:rPr>
                <w:rFonts w:asciiTheme="majorHAnsi" w:hAnsiTheme="majorHAnsi" w:cstheme="majorHAnsi"/>
              </w:rPr>
              <w:t xml:space="preserve"> </w:t>
            </w:r>
            <w:r w:rsidRPr="009619BB">
              <w:rPr>
                <w:rFonts w:asciiTheme="majorHAnsi" w:hAnsiTheme="majorHAnsi" w:cstheme="majorHAnsi"/>
              </w:rPr>
              <w:t xml:space="preserve">True RGB </w:t>
            </w:r>
            <w:r w:rsidRPr="009619BB">
              <w:rPr>
                <w:rFonts w:asciiTheme="majorHAnsi" w:hAnsiTheme="majorHAnsi" w:cstheme="majorHAnsi"/>
                <w:highlight w:val="yellow"/>
              </w:rPr>
              <w:t>xx</w:t>
            </w:r>
            <w:r w:rsidRPr="009619BB">
              <w:rPr>
                <w:rFonts w:asciiTheme="majorHAnsi" w:hAnsiTheme="majorHAnsi" w:cstheme="majorHAnsi"/>
              </w:rPr>
              <w:t xml:space="preserve"> Inch TV, 4K Smart TV (Google TV</w:t>
            </w:r>
            <w:r w:rsidR="004D1F33">
              <w:rPr>
                <w:rFonts w:asciiTheme="majorHAnsi" w:hAnsiTheme="majorHAnsi" w:cstheme="majorHAnsi"/>
              </w:rPr>
              <w:t xml:space="preserve"> with Gemini</w:t>
            </w:r>
            <w:r w:rsidRPr="009619BB">
              <w:rPr>
                <w:rFonts w:asciiTheme="majorHAnsi" w:hAnsiTheme="majorHAnsi" w:cstheme="majorHAnsi"/>
              </w:rPr>
              <w:t>), RGB LED, XR Processor with AI Technology, 120</w:t>
            </w:r>
            <w:r>
              <w:rPr>
                <w:rFonts w:asciiTheme="majorHAnsi" w:hAnsiTheme="majorHAnsi" w:cstheme="majorHAnsi"/>
              </w:rPr>
              <w:t>H</w:t>
            </w:r>
            <w:r w:rsidRPr="009619BB">
              <w:rPr>
                <w:rFonts w:asciiTheme="majorHAnsi" w:hAnsiTheme="majorHAnsi" w:cstheme="majorHAnsi"/>
              </w:rPr>
              <w:t>z Television with Dolby Vision/Atmos,</w:t>
            </w:r>
            <w:r w:rsidR="00AD708E">
              <w:rPr>
                <w:rFonts w:asciiTheme="majorHAnsi" w:hAnsiTheme="majorHAnsi" w:cstheme="majorHAnsi"/>
              </w:rPr>
              <w:t xml:space="preserve"> Anti-Glare,</w:t>
            </w:r>
            <w:r w:rsidRPr="009619BB">
              <w:rPr>
                <w:rFonts w:asciiTheme="majorHAnsi" w:hAnsiTheme="majorHAnsi" w:cstheme="majorHAnsi"/>
              </w:rPr>
              <w:t xml:space="preserve"> PS5 compatibility, </w:t>
            </w:r>
            <w:r>
              <w:rPr>
                <w:rFonts w:asciiTheme="majorHAnsi" w:hAnsiTheme="majorHAnsi" w:cstheme="majorHAnsi"/>
              </w:rPr>
              <w:t>K</w:t>
            </w:r>
            <w:r w:rsidRPr="009619BB">
              <w:rPr>
                <w:rFonts w:asciiTheme="majorHAnsi" w:hAnsiTheme="majorHAnsi" w:cstheme="majorHAnsi"/>
                <w:highlight w:val="yellow"/>
              </w:rPr>
              <w:t>XX</w:t>
            </w:r>
            <w:r>
              <w:rPr>
                <w:rFonts w:asciiTheme="majorHAnsi" w:hAnsiTheme="majorHAnsi" w:cstheme="majorHAnsi"/>
              </w:rPr>
              <w:t>XR90M2</w:t>
            </w:r>
            <w:r w:rsidRPr="009619BB">
              <w:rPr>
                <w:rFonts w:asciiTheme="majorHAnsi" w:hAnsiTheme="majorHAnsi" w:cstheme="majorHAnsi"/>
              </w:rPr>
              <w:t>, 2026 Model</w:t>
            </w:r>
          </w:p>
        </w:tc>
      </w:tr>
    </w:tbl>
    <w:p w14:paraId="62FEFF6F" w14:textId="51F01DAF" w:rsidR="00181070" w:rsidRDefault="00181070" w:rsidP="00B83606">
      <w:pPr>
        <w:spacing w:line="240" w:lineRule="auto"/>
        <w:rPr>
          <w:rFonts w:asciiTheme="majorHAnsi" w:hAnsiTheme="majorHAnsi" w:cstheme="majorHAnsi"/>
        </w:rPr>
      </w:pPr>
    </w:p>
    <w:p w14:paraId="03AF9DEA" w14:textId="7F6CE5D5" w:rsidR="008B3197" w:rsidRDefault="008B3197" w:rsidP="00B83606">
      <w:pPr>
        <w:spacing w:line="240" w:lineRule="auto"/>
        <w:rPr>
          <w:rFonts w:asciiTheme="majorHAnsi" w:hAnsiTheme="majorHAnsi" w:cstheme="majorHAnsi"/>
        </w:rPr>
      </w:pPr>
    </w:p>
    <w:p w14:paraId="426E9102" w14:textId="2A0BE20B" w:rsidR="00FB4750" w:rsidRPr="005975B4" w:rsidRDefault="008A1682" w:rsidP="00FB4750">
      <w:pPr>
        <w:rPr>
          <w:rFonts w:asciiTheme="majorHAnsi" w:hAnsiTheme="majorHAnsi" w:cstheme="majorHAnsi"/>
          <w:i/>
          <w:iCs/>
        </w:rPr>
      </w:pPr>
      <w:r>
        <w:rPr>
          <w:rFonts w:asciiTheme="majorHAnsi" w:hAnsiTheme="majorHAnsi" w:cstheme="majorHAnsi"/>
          <w:b/>
          <w:bCs/>
        </w:rPr>
        <w:t>Search Keywords</w:t>
      </w:r>
    </w:p>
    <w:tbl>
      <w:tblPr>
        <w:tblStyle w:val="TableGrid"/>
        <w:tblW w:w="9360" w:type="dxa"/>
        <w:tblInd w:w="-5" w:type="dxa"/>
        <w:tblLook w:val="04A0" w:firstRow="1" w:lastRow="0" w:firstColumn="1" w:lastColumn="0" w:noHBand="0" w:noVBand="1"/>
      </w:tblPr>
      <w:tblGrid>
        <w:gridCol w:w="9360"/>
      </w:tblGrid>
      <w:tr w:rsidR="00752D56" w:rsidRPr="00181070" w14:paraId="1648BF4E" w14:textId="77777777" w:rsidTr="3E5F7B06">
        <w:tc>
          <w:tcPr>
            <w:tcW w:w="9360" w:type="dxa"/>
            <w:vAlign w:val="center"/>
          </w:tcPr>
          <w:p w14:paraId="13D966C8" w14:textId="5DA26FB2" w:rsidR="008A1682" w:rsidRPr="00181070" w:rsidRDefault="00363B62" w:rsidP="3E5F7B06">
            <w:pPr>
              <w:rPr>
                <w:rFonts w:asciiTheme="majorHAnsi" w:hAnsiTheme="majorHAnsi" w:cstheme="majorBidi"/>
              </w:rPr>
            </w:pPr>
            <w:r w:rsidRPr="00363B62">
              <w:rPr>
                <w:rFonts w:asciiTheme="majorHAnsi" w:hAnsiTheme="majorHAnsi" w:cstheme="majorBidi"/>
              </w:rPr>
              <w:t>Sony TV, Sony BRAVIA 9 II, BRAVIA 9 II, Sony high-end TV, Sony 4K TV, 4K HDR TV, Sony True RGB TV, True RGB TV, RGB LED TV, RGB backlight TV, Sony XR TV, XR Processor TV, Smart TV, Google TV, Sony Google TV, Sony 65” TV, Sony 75” TV, Sony 85” TV, Sony 98” TV, BRAVIA 9, BRAVIA 9 II, BRAVIA 9 True RGB, BRAVIA 9 RGB LED, K65XR90M2, K75XR90M2, K85XR90M2, K98XR90M2</w:t>
            </w:r>
            <w:r w:rsidR="00725998">
              <w:rPr>
                <w:rFonts w:asciiTheme="majorHAnsi" w:hAnsiTheme="majorHAnsi" w:cstheme="majorBidi"/>
              </w:rPr>
              <w:t>, Immersive Black Screen Pro</w:t>
            </w:r>
            <w:r w:rsidR="00891E10">
              <w:rPr>
                <w:rFonts w:asciiTheme="majorHAnsi" w:hAnsiTheme="majorHAnsi" w:cstheme="majorBidi"/>
              </w:rPr>
              <w:t xml:space="preserve">, </w:t>
            </w:r>
            <w:r w:rsidR="00BF2D07">
              <w:rPr>
                <w:rFonts w:asciiTheme="majorHAnsi" w:hAnsiTheme="majorHAnsi" w:cstheme="majorBidi"/>
              </w:rPr>
              <w:t xml:space="preserve"> BRAVIA 9 II with Google Gemini</w:t>
            </w:r>
          </w:p>
        </w:tc>
      </w:tr>
    </w:tbl>
    <w:p w14:paraId="0FBA0C8D" w14:textId="6F802D8D" w:rsidR="00FB4750" w:rsidRDefault="00FB4750" w:rsidP="00B83606">
      <w:pPr>
        <w:spacing w:line="240" w:lineRule="auto"/>
        <w:rPr>
          <w:rFonts w:asciiTheme="majorHAnsi" w:hAnsiTheme="majorHAnsi" w:cstheme="majorHAnsi"/>
        </w:rPr>
      </w:pPr>
    </w:p>
    <w:p w14:paraId="03086B18" w14:textId="6474C139" w:rsidR="00E60F77" w:rsidRPr="00E33FC2" w:rsidRDefault="00E60F77" w:rsidP="00E60F77">
      <w:pPr>
        <w:rPr>
          <w:rFonts w:asciiTheme="majorHAnsi" w:hAnsiTheme="majorHAnsi" w:cstheme="majorHAnsi"/>
          <w:b/>
          <w:bCs/>
        </w:rPr>
      </w:pPr>
      <w:r>
        <w:rPr>
          <w:rFonts w:asciiTheme="majorHAnsi" w:hAnsiTheme="majorHAnsi" w:cstheme="majorHAnsi"/>
          <w:b/>
          <w:bCs/>
        </w:rPr>
        <w:t>What comes in the box</w:t>
      </w:r>
    </w:p>
    <w:tbl>
      <w:tblPr>
        <w:tblStyle w:val="TableGrid"/>
        <w:tblW w:w="0" w:type="auto"/>
        <w:tblInd w:w="-5" w:type="dxa"/>
        <w:tblLook w:val="04A0" w:firstRow="1" w:lastRow="0" w:firstColumn="1" w:lastColumn="0" w:noHBand="0" w:noVBand="1"/>
      </w:tblPr>
      <w:tblGrid>
        <w:gridCol w:w="9350"/>
      </w:tblGrid>
      <w:tr w:rsidR="00752D56" w:rsidRPr="0056540E" w14:paraId="4B2D5475" w14:textId="77777777" w:rsidTr="00791E1B">
        <w:tc>
          <w:tcPr>
            <w:tcW w:w="9350" w:type="dxa"/>
            <w:vAlign w:val="center"/>
          </w:tcPr>
          <w:p w14:paraId="75013A7A" w14:textId="4389A3E2" w:rsidR="00E60F77" w:rsidRPr="00275BC4" w:rsidRDefault="00D60246" w:rsidP="00791E1B">
            <w:pPr>
              <w:rPr>
                <w:rFonts w:asciiTheme="majorHAnsi" w:hAnsiTheme="majorHAnsi"/>
                <w:bCs/>
                <w:highlight w:val="yellow"/>
              </w:rPr>
            </w:pPr>
            <w:r w:rsidRPr="00DD3233">
              <w:rPr>
                <w:rFonts w:asciiTheme="majorHAnsi" w:hAnsiTheme="majorHAnsi"/>
                <w:bCs/>
              </w:rPr>
              <w:t>Table</w:t>
            </w:r>
            <w:r w:rsidR="00BB7421" w:rsidRPr="00DD3233">
              <w:rPr>
                <w:rFonts w:asciiTheme="majorHAnsi" w:hAnsiTheme="majorHAnsi"/>
                <w:bCs/>
              </w:rPr>
              <w:t>-</w:t>
            </w:r>
            <w:r w:rsidRPr="00DD3233">
              <w:rPr>
                <w:rFonts w:asciiTheme="majorHAnsi" w:hAnsiTheme="majorHAnsi"/>
                <w:bCs/>
              </w:rPr>
              <w:t>top stand, AC power cord, voice remote control, batteries, quick setup guide, operating instructions</w:t>
            </w:r>
          </w:p>
        </w:tc>
      </w:tr>
    </w:tbl>
    <w:p w14:paraId="466EC15A" w14:textId="77777777" w:rsidR="001143C5" w:rsidRPr="00181070" w:rsidRDefault="001143C5" w:rsidP="00B83606">
      <w:pPr>
        <w:spacing w:line="240" w:lineRule="auto"/>
        <w:rPr>
          <w:rFonts w:asciiTheme="majorHAnsi" w:hAnsiTheme="majorHAnsi" w:cstheme="majorHAnsi"/>
        </w:rPr>
      </w:pPr>
    </w:p>
    <w:p w14:paraId="61C39CA1" w14:textId="25AE9812" w:rsidR="00FF2267" w:rsidRPr="00E33FC2" w:rsidRDefault="7524A6AF" w:rsidP="1482745F">
      <w:pPr>
        <w:rPr>
          <w:rFonts w:asciiTheme="majorHAnsi" w:hAnsiTheme="majorHAnsi" w:cstheme="majorBidi"/>
          <w:b/>
          <w:bCs/>
        </w:rPr>
      </w:pPr>
      <w:r w:rsidRPr="00DD3233">
        <w:rPr>
          <w:rFonts w:asciiTheme="majorHAnsi" w:hAnsiTheme="majorHAnsi" w:cstheme="majorBidi"/>
          <w:b/>
          <w:bCs/>
        </w:rPr>
        <w:t xml:space="preserve">SONY PICTURES </w:t>
      </w:r>
      <w:r w:rsidR="00FF2267" w:rsidRPr="00DD3233">
        <w:rPr>
          <w:rFonts w:asciiTheme="majorHAnsi" w:hAnsiTheme="majorHAnsi" w:cstheme="majorBidi"/>
          <w:b/>
          <w:bCs/>
        </w:rPr>
        <w:t>CORE</w:t>
      </w:r>
      <w:r w:rsidR="007B6E38" w:rsidRPr="007B6E38">
        <w:rPr>
          <w:rFonts w:asciiTheme="majorHAnsi" w:hAnsiTheme="majorHAnsi" w:cstheme="majorBidi"/>
          <w:b/>
          <w:bCs/>
          <w:color w:val="FF0000"/>
          <w:vertAlign w:val="superscript"/>
        </w:rPr>
        <w:t>1</w:t>
      </w:r>
    </w:p>
    <w:tbl>
      <w:tblPr>
        <w:tblStyle w:val="TableGrid"/>
        <w:tblW w:w="0" w:type="auto"/>
        <w:tblInd w:w="-5" w:type="dxa"/>
        <w:tblLook w:val="04A0" w:firstRow="1" w:lastRow="0" w:firstColumn="1" w:lastColumn="0" w:noHBand="0" w:noVBand="1"/>
      </w:tblPr>
      <w:tblGrid>
        <w:gridCol w:w="9350"/>
      </w:tblGrid>
      <w:tr w:rsidR="00752D56" w:rsidRPr="0056540E" w14:paraId="3BA5A1D4" w14:textId="77777777" w:rsidTr="00791E1B">
        <w:tc>
          <w:tcPr>
            <w:tcW w:w="9350" w:type="dxa"/>
            <w:vAlign w:val="center"/>
          </w:tcPr>
          <w:p w14:paraId="285CAB20" w14:textId="19CB755F" w:rsidR="00FF2267" w:rsidRDefault="00283E98" w:rsidP="00791E1B">
            <w:pPr>
              <w:pStyle w:val="ListParagraph"/>
              <w:numPr>
                <w:ilvl w:val="0"/>
                <w:numId w:val="8"/>
              </w:numPr>
              <w:rPr>
                <w:rFonts w:asciiTheme="majorHAnsi" w:hAnsiTheme="majorHAnsi"/>
                <w:bCs/>
              </w:rPr>
            </w:pPr>
            <w:r>
              <w:rPr>
                <w:rFonts w:asciiTheme="majorHAnsi" w:hAnsiTheme="majorHAnsi"/>
                <w:bCs/>
              </w:rPr>
              <w:t>10</w:t>
            </w:r>
            <w:r w:rsidR="00FF2267">
              <w:rPr>
                <w:rFonts w:asciiTheme="majorHAnsi" w:hAnsiTheme="majorHAnsi"/>
                <w:bCs/>
              </w:rPr>
              <w:t xml:space="preserve"> credits to redeem on latest release movies</w:t>
            </w:r>
          </w:p>
          <w:p w14:paraId="061DADEA" w14:textId="4F6E5821" w:rsidR="00FF2267" w:rsidRPr="00E51E13" w:rsidRDefault="00283E98" w:rsidP="00791E1B">
            <w:pPr>
              <w:pStyle w:val="ListParagraph"/>
              <w:numPr>
                <w:ilvl w:val="0"/>
                <w:numId w:val="8"/>
              </w:numPr>
              <w:rPr>
                <w:rFonts w:asciiTheme="majorHAnsi" w:hAnsiTheme="majorHAnsi"/>
                <w:bCs/>
              </w:rPr>
            </w:pPr>
            <w:r>
              <w:rPr>
                <w:rFonts w:asciiTheme="majorHAnsi" w:hAnsiTheme="majorHAnsi"/>
                <w:bCs/>
              </w:rPr>
              <w:t>24</w:t>
            </w:r>
            <w:r w:rsidR="00FF2267">
              <w:rPr>
                <w:rFonts w:asciiTheme="majorHAnsi" w:hAnsiTheme="majorHAnsi"/>
                <w:bCs/>
              </w:rPr>
              <w:t xml:space="preserve"> months subscription of VOD movies</w:t>
            </w:r>
          </w:p>
        </w:tc>
      </w:tr>
    </w:tbl>
    <w:p w14:paraId="7B64BFE5" w14:textId="41D31596" w:rsidR="005975B4" w:rsidRDefault="005975B4" w:rsidP="00B83606">
      <w:pPr>
        <w:spacing w:line="240" w:lineRule="auto"/>
        <w:rPr>
          <w:rFonts w:asciiTheme="majorHAnsi" w:hAnsiTheme="majorHAnsi" w:cstheme="majorHAnsi"/>
        </w:rPr>
      </w:pPr>
    </w:p>
    <w:p w14:paraId="0C971A79" w14:textId="77777777" w:rsidR="00A43059" w:rsidRPr="007A296C" w:rsidRDefault="00A43059" w:rsidP="00A43059">
      <w:pPr>
        <w:rPr>
          <w:rFonts w:asciiTheme="majorHAnsi" w:hAnsiTheme="majorHAnsi" w:cstheme="majorHAnsi"/>
          <w:b/>
          <w:bCs/>
        </w:rPr>
      </w:pPr>
      <w:r w:rsidRPr="007A296C">
        <w:rPr>
          <w:rFonts w:asciiTheme="majorHAnsi" w:hAnsiTheme="majorHAnsi" w:cstheme="majorHAnsi"/>
          <w:b/>
          <w:bCs/>
        </w:rPr>
        <w:t xml:space="preserve">Recommended Audio/Video </w:t>
      </w:r>
      <w:r>
        <w:rPr>
          <w:rFonts w:asciiTheme="majorHAnsi" w:hAnsiTheme="majorHAnsi" w:cstheme="majorHAnsi"/>
          <w:b/>
          <w:bCs/>
        </w:rPr>
        <w:t>Attach</w:t>
      </w:r>
    </w:p>
    <w:tbl>
      <w:tblPr>
        <w:tblStyle w:val="TableGrid"/>
        <w:tblW w:w="9342" w:type="dxa"/>
        <w:tblInd w:w="-5" w:type="dxa"/>
        <w:tblLook w:val="04A0" w:firstRow="1" w:lastRow="0" w:firstColumn="1" w:lastColumn="0" w:noHBand="0" w:noVBand="1"/>
      </w:tblPr>
      <w:tblGrid>
        <w:gridCol w:w="1719"/>
        <w:gridCol w:w="7623"/>
      </w:tblGrid>
      <w:tr w:rsidR="001D3776" w14:paraId="1626F0C1" w14:textId="77777777" w:rsidTr="00791E1B">
        <w:tc>
          <w:tcPr>
            <w:tcW w:w="1719" w:type="dxa"/>
            <w:shd w:val="clear" w:color="auto" w:fill="F2F2F2" w:themeFill="background1" w:themeFillShade="F2"/>
          </w:tcPr>
          <w:p w14:paraId="1BDF5346" w14:textId="77777777" w:rsidR="00A43059" w:rsidRPr="00795D38" w:rsidRDefault="00A43059" w:rsidP="00791E1B">
            <w:pPr>
              <w:rPr>
                <w:rFonts w:asciiTheme="majorHAnsi" w:hAnsiTheme="majorHAnsi" w:cstheme="majorHAnsi"/>
              </w:rPr>
            </w:pPr>
            <w:r>
              <w:rPr>
                <w:rFonts w:asciiTheme="majorHAnsi" w:hAnsiTheme="majorHAnsi" w:cstheme="majorHAnsi"/>
              </w:rPr>
              <w:t>Soundbar</w:t>
            </w:r>
          </w:p>
        </w:tc>
        <w:tc>
          <w:tcPr>
            <w:tcW w:w="7623" w:type="dxa"/>
          </w:tcPr>
          <w:p w14:paraId="618A6A90" w14:textId="6DB80660" w:rsidR="00A43059" w:rsidRPr="00DE718C" w:rsidRDefault="00DE718C" w:rsidP="00791E1B">
            <w:pPr>
              <w:rPr>
                <w:rFonts w:asciiTheme="majorHAnsi" w:hAnsiTheme="majorHAnsi" w:cstheme="majorHAnsi"/>
              </w:rPr>
            </w:pPr>
            <w:r w:rsidRPr="00DE718C">
              <w:rPr>
                <w:rFonts w:asciiTheme="majorHAnsi" w:hAnsiTheme="majorHAnsi" w:cstheme="majorHAnsi"/>
              </w:rPr>
              <w:t xml:space="preserve">BRAVIA Theater </w:t>
            </w:r>
            <w:r w:rsidR="00275BC4">
              <w:rPr>
                <w:rFonts w:asciiTheme="majorHAnsi" w:hAnsiTheme="majorHAnsi" w:cstheme="majorHAnsi"/>
              </w:rPr>
              <w:t>Trio/</w:t>
            </w:r>
            <w:r w:rsidR="003A2128">
              <w:rPr>
                <w:rFonts w:asciiTheme="majorHAnsi" w:hAnsiTheme="majorHAnsi" w:cstheme="majorHAnsi"/>
              </w:rPr>
              <w:t>Quad/</w:t>
            </w:r>
            <w:r w:rsidR="00275BC4">
              <w:rPr>
                <w:rFonts w:asciiTheme="majorHAnsi" w:hAnsiTheme="majorHAnsi" w:cstheme="majorHAnsi"/>
              </w:rPr>
              <w:t>Bar 9/Bar 8</w:t>
            </w:r>
            <w:r w:rsidR="00AD708E">
              <w:rPr>
                <w:rFonts w:asciiTheme="majorHAnsi" w:hAnsiTheme="majorHAnsi" w:cstheme="majorHAnsi"/>
              </w:rPr>
              <w:t>/Rear 9/Sub 9</w:t>
            </w:r>
            <w:r w:rsidR="00E743D8">
              <w:rPr>
                <w:rFonts w:asciiTheme="majorHAnsi" w:hAnsiTheme="majorHAnsi" w:cstheme="majorHAnsi"/>
              </w:rPr>
              <w:t>/Sub 8/Sub 7</w:t>
            </w:r>
            <w:r w:rsidR="00AD708E">
              <w:rPr>
                <w:rFonts w:asciiTheme="majorHAnsi" w:hAnsiTheme="majorHAnsi" w:cstheme="majorHAnsi"/>
              </w:rPr>
              <w:t xml:space="preserve"> </w:t>
            </w:r>
            <w:commentRangeStart w:id="0"/>
            <w:commentRangeEnd w:id="0"/>
            <w:r w:rsidRPr="00DE718C">
              <w:rPr>
                <w:rStyle w:val="CommentReference"/>
                <w:rFonts w:asciiTheme="majorHAnsi" w:hAnsiTheme="majorHAnsi" w:cstheme="majorHAnsi"/>
                <w:sz w:val="20"/>
                <w:szCs w:val="20"/>
              </w:rPr>
              <w:commentReference w:id="0"/>
            </w:r>
          </w:p>
        </w:tc>
      </w:tr>
      <w:tr w:rsidR="001D3776" w14:paraId="0F15E610" w14:textId="77777777" w:rsidTr="00791E1B">
        <w:tc>
          <w:tcPr>
            <w:tcW w:w="1719" w:type="dxa"/>
            <w:shd w:val="clear" w:color="auto" w:fill="F2F2F2" w:themeFill="background1" w:themeFillShade="F2"/>
          </w:tcPr>
          <w:p w14:paraId="6EEED8CD" w14:textId="77777777" w:rsidR="00A43059" w:rsidRDefault="00A43059" w:rsidP="00791E1B">
            <w:pPr>
              <w:rPr>
                <w:rFonts w:asciiTheme="majorHAnsi" w:hAnsiTheme="majorHAnsi" w:cstheme="majorHAnsi"/>
              </w:rPr>
            </w:pPr>
            <w:r>
              <w:rPr>
                <w:rFonts w:asciiTheme="majorHAnsi" w:hAnsiTheme="majorHAnsi" w:cstheme="majorHAnsi"/>
              </w:rPr>
              <w:t>Blu-Ray</w:t>
            </w:r>
          </w:p>
        </w:tc>
        <w:tc>
          <w:tcPr>
            <w:tcW w:w="7623" w:type="dxa"/>
          </w:tcPr>
          <w:p w14:paraId="5C00359E" w14:textId="60A192AD" w:rsidR="00A43059" w:rsidRPr="00DE718C" w:rsidRDefault="00A43059" w:rsidP="00791E1B">
            <w:pPr>
              <w:rPr>
                <w:rFonts w:asciiTheme="majorHAnsi" w:hAnsiTheme="majorHAnsi" w:cstheme="majorHAnsi"/>
              </w:rPr>
            </w:pPr>
            <w:r w:rsidRPr="00DE718C">
              <w:rPr>
                <w:rFonts w:asciiTheme="majorHAnsi" w:hAnsiTheme="majorHAnsi" w:cstheme="majorHAnsi"/>
              </w:rPr>
              <w:t>UBP-X700</w:t>
            </w:r>
            <w:r w:rsidR="003D12AF">
              <w:rPr>
                <w:rFonts w:asciiTheme="majorHAnsi" w:hAnsiTheme="majorHAnsi" w:cstheme="majorHAnsi"/>
              </w:rPr>
              <w:t>U</w:t>
            </w:r>
          </w:p>
        </w:tc>
      </w:tr>
    </w:tbl>
    <w:p w14:paraId="59EFF3FB" w14:textId="77777777" w:rsidR="004006D8" w:rsidRDefault="004006D8" w:rsidP="00B83606">
      <w:pPr>
        <w:spacing w:line="240" w:lineRule="auto"/>
        <w:rPr>
          <w:rFonts w:asciiTheme="majorHAnsi" w:hAnsiTheme="majorHAnsi" w:cstheme="majorHAnsi"/>
        </w:rPr>
      </w:pPr>
    </w:p>
    <w:p w14:paraId="45A58A4D" w14:textId="77777777" w:rsidR="0074394F" w:rsidRDefault="0074394F" w:rsidP="00B83606">
      <w:pPr>
        <w:spacing w:line="240" w:lineRule="auto"/>
        <w:rPr>
          <w:rFonts w:asciiTheme="majorHAnsi" w:hAnsiTheme="majorHAnsi" w:cstheme="majorHAnsi"/>
        </w:rPr>
      </w:pPr>
    </w:p>
    <w:p w14:paraId="77A4C5E3" w14:textId="77777777" w:rsidR="008A1682" w:rsidRDefault="008A1682" w:rsidP="007E3236">
      <w:pPr>
        <w:pBdr>
          <w:bottom w:val="single" w:sz="4" w:space="1" w:color="auto"/>
        </w:pBdr>
        <w:spacing w:line="240" w:lineRule="auto"/>
        <w:jc w:val="center"/>
        <w:rPr>
          <w:rFonts w:asciiTheme="majorHAnsi" w:hAnsiTheme="majorHAnsi" w:cstheme="majorHAnsi"/>
          <w:b/>
          <w:bCs/>
          <w:smallCaps/>
          <w:sz w:val="28"/>
          <w:szCs w:val="28"/>
        </w:rPr>
      </w:pPr>
      <w:bookmarkStart w:id="1" w:name="Photos"/>
    </w:p>
    <w:p w14:paraId="037AD74A" w14:textId="77777777" w:rsidR="008A1682" w:rsidRDefault="008A1682" w:rsidP="007E3236">
      <w:pPr>
        <w:pBdr>
          <w:bottom w:val="single" w:sz="4" w:space="1" w:color="auto"/>
        </w:pBdr>
        <w:spacing w:line="240" w:lineRule="auto"/>
        <w:jc w:val="center"/>
        <w:rPr>
          <w:rFonts w:asciiTheme="majorHAnsi" w:hAnsiTheme="majorHAnsi" w:cstheme="majorHAnsi"/>
          <w:b/>
          <w:bCs/>
          <w:smallCaps/>
          <w:sz w:val="28"/>
          <w:szCs w:val="28"/>
        </w:rPr>
      </w:pPr>
    </w:p>
    <w:p w14:paraId="4D3F8ABE" w14:textId="77777777" w:rsidR="008A1682" w:rsidRDefault="008A1682" w:rsidP="007E3236">
      <w:pPr>
        <w:pBdr>
          <w:bottom w:val="single" w:sz="4" w:space="1" w:color="auto"/>
        </w:pBdr>
        <w:spacing w:line="240" w:lineRule="auto"/>
        <w:jc w:val="center"/>
        <w:rPr>
          <w:rFonts w:asciiTheme="majorHAnsi" w:hAnsiTheme="majorHAnsi" w:cstheme="majorHAnsi"/>
          <w:b/>
          <w:bCs/>
          <w:smallCaps/>
          <w:sz w:val="28"/>
          <w:szCs w:val="28"/>
        </w:rPr>
      </w:pPr>
    </w:p>
    <w:p w14:paraId="23B45658" w14:textId="77777777" w:rsidR="008A1682" w:rsidRDefault="008A1682" w:rsidP="007E3236">
      <w:pPr>
        <w:pBdr>
          <w:bottom w:val="single" w:sz="4" w:space="1" w:color="auto"/>
        </w:pBdr>
        <w:spacing w:line="240" w:lineRule="auto"/>
        <w:jc w:val="center"/>
        <w:rPr>
          <w:rFonts w:asciiTheme="majorHAnsi" w:hAnsiTheme="majorHAnsi" w:cstheme="majorHAnsi"/>
          <w:b/>
          <w:bCs/>
          <w:smallCaps/>
          <w:sz w:val="28"/>
          <w:szCs w:val="28"/>
        </w:rPr>
      </w:pPr>
    </w:p>
    <w:p w14:paraId="2388EA5A" w14:textId="77777777" w:rsidR="008A1682" w:rsidRDefault="008A1682" w:rsidP="007E3236">
      <w:pPr>
        <w:pBdr>
          <w:bottom w:val="single" w:sz="4" w:space="1" w:color="auto"/>
        </w:pBdr>
        <w:spacing w:line="240" w:lineRule="auto"/>
        <w:jc w:val="center"/>
        <w:rPr>
          <w:rFonts w:asciiTheme="majorHAnsi" w:hAnsiTheme="majorHAnsi" w:cstheme="majorHAnsi"/>
          <w:b/>
          <w:bCs/>
          <w:smallCaps/>
          <w:sz w:val="28"/>
          <w:szCs w:val="28"/>
        </w:rPr>
      </w:pPr>
    </w:p>
    <w:p w14:paraId="78DC2F0B" w14:textId="77777777" w:rsidR="00DE718C" w:rsidRDefault="00DE718C" w:rsidP="007E3236">
      <w:pPr>
        <w:pBdr>
          <w:bottom w:val="single" w:sz="4" w:space="1" w:color="auto"/>
        </w:pBdr>
        <w:spacing w:line="240" w:lineRule="auto"/>
        <w:jc w:val="center"/>
        <w:rPr>
          <w:rFonts w:asciiTheme="majorHAnsi" w:hAnsiTheme="majorHAnsi" w:cstheme="majorHAnsi"/>
          <w:b/>
          <w:bCs/>
          <w:smallCaps/>
          <w:sz w:val="28"/>
          <w:szCs w:val="28"/>
        </w:rPr>
      </w:pPr>
    </w:p>
    <w:p w14:paraId="6B7C4B2D" w14:textId="77777777" w:rsidR="008A1682" w:rsidRDefault="008A1682" w:rsidP="007E3236">
      <w:pPr>
        <w:pBdr>
          <w:bottom w:val="single" w:sz="4" w:space="1" w:color="auto"/>
        </w:pBdr>
        <w:spacing w:line="240" w:lineRule="auto"/>
        <w:jc w:val="center"/>
        <w:rPr>
          <w:rFonts w:asciiTheme="majorHAnsi" w:hAnsiTheme="majorHAnsi" w:cstheme="majorHAnsi"/>
          <w:b/>
          <w:bCs/>
          <w:smallCaps/>
          <w:sz w:val="28"/>
          <w:szCs w:val="28"/>
        </w:rPr>
      </w:pPr>
    </w:p>
    <w:p w14:paraId="78D1A612" w14:textId="77777777" w:rsidR="008A1682" w:rsidRDefault="008A1682" w:rsidP="007E3236">
      <w:pPr>
        <w:pBdr>
          <w:bottom w:val="single" w:sz="4" w:space="1" w:color="auto"/>
        </w:pBdr>
        <w:spacing w:line="240" w:lineRule="auto"/>
        <w:jc w:val="center"/>
        <w:rPr>
          <w:rFonts w:asciiTheme="majorHAnsi" w:hAnsiTheme="majorHAnsi" w:cstheme="majorHAnsi"/>
          <w:b/>
          <w:bCs/>
          <w:smallCaps/>
          <w:sz w:val="28"/>
          <w:szCs w:val="28"/>
        </w:rPr>
      </w:pPr>
    </w:p>
    <w:p w14:paraId="43F65963" w14:textId="77777777" w:rsidR="008A1682" w:rsidRDefault="008A1682" w:rsidP="007E3236">
      <w:pPr>
        <w:pBdr>
          <w:bottom w:val="single" w:sz="4" w:space="1" w:color="auto"/>
        </w:pBdr>
        <w:spacing w:line="240" w:lineRule="auto"/>
        <w:jc w:val="center"/>
        <w:rPr>
          <w:rFonts w:asciiTheme="majorHAnsi" w:hAnsiTheme="majorHAnsi" w:cstheme="majorHAnsi"/>
          <w:b/>
          <w:bCs/>
          <w:smallCaps/>
          <w:sz w:val="28"/>
          <w:szCs w:val="28"/>
        </w:rPr>
      </w:pPr>
    </w:p>
    <w:p w14:paraId="44587ADC" w14:textId="5CCFFF08" w:rsidR="007A52F4" w:rsidRPr="00B82015" w:rsidRDefault="00085954" w:rsidP="007E3236">
      <w:pPr>
        <w:pBdr>
          <w:bottom w:val="single" w:sz="4" w:space="1" w:color="auto"/>
        </w:pBdr>
        <w:spacing w:line="240" w:lineRule="auto"/>
        <w:jc w:val="center"/>
        <w:rPr>
          <w:rFonts w:asciiTheme="majorHAnsi" w:hAnsiTheme="majorHAnsi" w:cstheme="majorHAnsi"/>
          <w:b/>
          <w:bCs/>
          <w:smallCaps/>
          <w:sz w:val="28"/>
          <w:szCs w:val="28"/>
        </w:rPr>
      </w:pPr>
      <w:r w:rsidRPr="0074394F">
        <w:rPr>
          <w:rFonts w:asciiTheme="majorHAnsi" w:hAnsiTheme="majorHAnsi" w:cstheme="majorHAnsi"/>
          <w:b/>
          <w:bCs/>
          <w:smallCaps/>
          <w:sz w:val="28"/>
          <w:szCs w:val="28"/>
        </w:rPr>
        <w:t xml:space="preserve">Recommended </w:t>
      </w:r>
      <w:r w:rsidR="007A52F4" w:rsidRPr="0074394F">
        <w:rPr>
          <w:rFonts w:asciiTheme="majorHAnsi" w:hAnsiTheme="majorHAnsi" w:cstheme="majorHAnsi"/>
          <w:b/>
          <w:bCs/>
          <w:smallCaps/>
          <w:sz w:val="28"/>
          <w:szCs w:val="28"/>
        </w:rPr>
        <w:t>Product Images</w:t>
      </w:r>
      <w:r w:rsidR="007E3236" w:rsidRPr="0074394F">
        <w:rPr>
          <w:rFonts w:asciiTheme="majorHAnsi" w:hAnsiTheme="majorHAnsi" w:cstheme="majorHAnsi"/>
          <w:b/>
          <w:bCs/>
          <w:smallCaps/>
          <w:sz w:val="28"/>
          <w:szCs w:val="28"/>
        </w:rPr>
        <w:t xml:space="preserve"> &amp; Logos</w:t>
      </w:r>
      <w:bookmarkEnd w:id="1"/>
    </w:p>
    <w:p w14:paraId="116E2D34" w14:textId="77777777" w:rsidR="007A52F4" w:rsidRDefault="007A52F4" w:rsidP="007A52F4"/>
    <w:tbl>
      <w:tblPr>
        <w:tblStyle w:val="TableGrid"/>
        <w:tblW w:w="9633" w:type="dxa"/>
        <w:jc w:val="center"/>
        <w:tblLook w:val="04A0" w:firstRow="1" w:lastRow="0" w:firstColumn="1" w:lastColumn="0" w:noHBand="0" w:noVBand="1"/>
      </w:tblPr>
      <w:tblGrid>
        <w:gridCol w:w="419"/>
        <w:gridCol w:w="2796"/>
        <w:gridCol w:w="419"/>
        <w:gridCol w:w="2706"/>
        <w:gridCol w:w="419"/>
        <w:gridCol w:w="3617"/>
      </w:tblGrid>
      <w:tr w:rsidR="0043395D" w14:paraId="4336207F" w14:textId="77777777" w:rsidTr="007A1B32">
        <w:trPr>
          <w:trHeight w:val="1584"/>
          <w:jc w:val="center"/>
        </w:trPr>
        <w:tc>
          <w:tcPr>
            <w:tcW w:w="419" w:type="dxa"/>
            <w:shd w:val="clear" w:color="auto" w:fill="F2F2F2" w:themeFill="background1" w:themeFillShade="F2"/>
          </w:tcPr>
          <w:p w14:paraId="10ACF665" w14:textId="77777777" w:rsidR="007A52F4" w:rsidRDefault="007A52F4" w:rsidP="00791E1B">
            <w:pPr>
              <w:jc w:val="center"/>
              <w:rPr>
                <w:noProof/>
              </w:rPr>
            </w:pPr>
            <w:r>
              <w:rPr>
                <w:noProof/>
              </w:rPr>
              <w:t>1</w:t>
            </w:r>
          </w:p>
        </w:tc>
        <w:tc>
          <w:tcPr>
            <w:tcW w:w="2788" w:type="dxa"/>
            <w:vAlign w:val="center"/>
          </w:tcPr>
          <w:p w14:paraId="567532D1" w14:textId="40EAF40E" w:rsidR="007A52F4" w:rsidRDefault="0017483E" w:rsidP="00791E1B">
            <w:pPr>
              <w:jc w:val="center"/>
            </w:pPr>
            <w:r>
              <w:rPr>
                <w:noProof/>
              </w:rPr>
              <w:drawing>
                <wp:inline distT="0" distB="0" distL="0" distR="0" wp14:anchorId="3AA7CED6" wp14:editId="016AAA50">
                  <wp:extent cx="1521355" cy="1013911"/>
                  <wp:effectExtent l="0" t="0" r="3175" b="0"/>
                  <wp:docPr id="590543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44690" cy="1029463"/>
                          </a:xfrm>
                          <a:prstGeom prst="rect">
                            <a:avLst/>
                          </a:prstGeom>
                          <a:noFill/>
                          <a:ln>
                            <a:noFill/>
                          </a:ln>
                        </pic:spPr>
                      </pic:pic>
                    </a:graphicData>
                  </a:graphic>
                </wp:inline>
              </w:drawing>
            </w:r>
          </w:p>
        </w:tc>
        <w:tc>
          <w:tcPr>
            <w:tcW w:w="419" w:type="dxa"/>
            <w:shd w:val="clear" w:color="auto" w:fill="F2F2F2" w:themeFill="background1" w:themeFillShade="F2"/>
          </w:tcPr>
          <w:p w14:paraId="692B699E" w14:textId="77777777" w:rsidR="007A52F4" w:rsidRDefault="007A52F4" w:rsidP="00791E1B">
            <w:pPr>
              <w:jc w:val="center"/>
              <w:rPr>
                <w:noProof/>
              </w:rPr>
            </w:pPr>
            <w:r>
              <w:rPr>
                <w:noProof/>
              </w:rPr>
              <w:t>2</w:t>
            </w:r>
          </w:p>
        </w:tc>
        <w:tc>
          <w:tcPr>
            <w:tcW w:w="2794" w:type="dxa"/>
            <w:vAlign w:val="center"/>
          </w:tcPr>
          <w:p w14:paraId="417FCF9B" w14:textId="25EDF6C8" w:rsidR="007A52F4" w:rsidRDefault="00642658" w:rsidP="00791E1B">
            <w:pPr>
              <w:jc w:val="center"/>
            </w:pPr>
            <w:r>
              <w:rPr>
                <w:noProof/>
                <w:highlight w:val="yellow"/>
              </w:rPr>
              <w:drawing>
                <wp:inline distT="0" distB="0" distL="0" distR="0" wp14:anchorId="0B1C3581" wp14:editId="3F75685A">
                  <wp:extent cx="1570007" cy="1045833"/>
                  <wp:effectExtent l="0" t="0" r="0" b="2540"/>
                  <wp:docPr id="13876994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6821" cy="1050372"/>
                          </a:xfrm>
                          <a:prstGeom prst="rect">
                            <a:avLst/>
                          </a:prstGeom>
                          <a:noFill/>
                          <a:ln>
                            <a:noFill/>
                          </a:ln>
                        </pic:spPr>
                      </pic:pic>
                    </a:graphicData>
                  </a:graphic>
                </wp:inline>
              </w:drawing>
            </w:r>
          </w:p>
        </w:tc>
        <w:tc>
          <w:tcPr>
            <w:tcW w:w="419" w:type="dxa"/>
            <w:shd w:val="clear" w:color="auto" w:fill="F2F2F2" w:themeFill="background1" w:themeFillShade="F2"/>
          </w:tcPr>
          <w:p w14:paraId="5F4C34CA" w14:textId="77777777" w:rsidR="007A52F4" w:rsidRDefault="007A52F4" w:rsidP="00791E1B">
            <w:pPr>
              <w:jc w:val="center"/>
              <w:rPr>
                <w:noProof/>
              </w:rPr>
            </w:pPr>
            <w:r>
              <w:rPr>
                <w:noProof/>
              </w:rPr>
              <w:t>3</w:t>
            </w:r>
          </w:p>
        </w:tc>
        <w:tc>
          <w:tcPr>
            <w:tcW w:w="2794" w:type="dxa"/>
            <w:vAlign w:val="center"/>
          </w:tcPr>
          <w:p w14:paraId="09920E2A" w14:textId="68A5329C" w:rsidR="007A52F4" w:rsidRDefault="00BA5CA8" w:rsidP="00791E1B">
            <w:pPr>
              <w:jc w:val="center"/>
            </w:pPr>
            <w:r>
              <w:rPr>
                <w:noProof/>
              </w:rPr>
              <w:drawing>
                <wp:inline distT="0" distB="0" distL="0" distR="0" wp14:anchorId="137513D7" wp14:editId="452B150F">
                  <wp:extent cx="1498821" cy="999214"/>
                  <wp:effectExtent l="0" t="0" r="6350" b="0"/>
                  <wp:docPr id="1709957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13121" cy="1008747"/>
                          </a:xfrm>
                          <a:prstGeom prst="rect">
                            <a:avLst/>
                          </a:prstGeom>
                          <a:noFill/>
                          <a:ln>
                            <a:noFill/>
                          </a:ln>
                        </pic:spPr>
                      </pic:pic>
                    </a:graphicData>
                  </a:graphic>
                </wp:inline>
              </w:drawing>
            </w:r>
          </w:p>
        </w:tc>
      </w:tr>
      <w:tr w:rsidR="0043395D" w14:paraId="1062F1C2" w14:textId="77777777" w:rsidTr="0F14517F">
        <w:trPr>
          <w:trHeight w:val="1584"/>
          <w:jc w:val="center"/>
        </w:trPr>
        <w:tc>
          <w:tcPr>
            <w:tcW w:w="419" w:type="dxa"/>
            <w:shd w:val="clear" w:color="auto" w:fill="F2F2F2" w:themeFill="background1" w:themeFillShade="F2"/>
          </w:tcPr>
          <w:p w14:paraId="0E898DAB" w14:textId="77777777" w:rsidR="007A52F4" w:rsidRDefault="007A52F4" w:rsidP="00791E1B">
            <w:pPr>
              <w:jc w:val="center"/>
              <w:rPr>
                <w:noProof/>
              </w:rPr>
            </w:pPr>
            <w:r>
              <w:rPr>
                <w:noProof/>
              </w:rPr>
              <w:t>4</w:t>
            </w:r>
          </w:p>
        </w:tc>
        <w:tc>
          <w:tcPr>
            <w:tcW w:w="2788" w:type="dxa"/>
            <w:vAlign w:val="center"/>
          </w:tcPr>
          <w:p w14:paraId="4E0C9151" w14:textId="0D525053" w:rsidR="007A52F4" w:rsidRDefault="00AD708E" w:rsidP="00791E1B">
            <w:pPr>
              <w:jc w:val="center"/>
            </w:pPr>
            <w:r>
              <w:rPr>
                <w:noProof/>
              </w:rPr>
              <w:drawing>
                <wp:inline distT="0" distB="0" distL="0" distR="0" wp14:anchorId="29E048C2" wp14:editId="1C5414B1">
                  <wp:extent cx="1459064" cy="972709"/>
                  <wp:effectExtent l="0" t="0" r="8255" b="0"/>
                  <wp:docPr id="4203916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6682" cy="977788"/>
                          </a:xfrm>
                          <a:prstGeom prst="rect">
                            <a:avLst/>
                          </a:prstGeom>
                          <a:noFill/>
                          <a:ln>
                            <a:noFill/>
                          </a:ln>
                        </pic:spPr>
                      </pic:pic>
                    </a:graphicData>
                  </a:graphic>
                </wp:inline>
              </w:drawing>
            </w:r>
          </w:p>
        </w:tc>
        <w:tc>
          <w:tcPr>
            <w:tcW w:w="419" w:type="dxa"/>
            <w:shd w:val="clear" w:color="auto" w:fill="F2F2F2" w:themeFill="background1" w:themeFillShade="F2"/>
          </w:tcPr>
          <w:p w14:paraId="532FB31B" w14:textId="77777777" w:rsidR="007A52F4" w:rsidRDefault="007A52F4" w:rsidP="00791E1B">
            <w:pPr>
              <w:jc w:val="center"/>
              <w:rPr>
                <w:noProof/>
              </w:rPr>
            </w:pPr>
            <w:r>
              <w:rPr>
                <w:noProof/>
              </w:rPr>
              <w:t>5</w:t>
            </w:r>
          </w:p>
        </w:tc>
        <w:tc>
          <w:tcPr>
            <w:tcW w:w="2794" w:type="dxa"/>
            <w:vAlign w:val="center"/>
          </w:tcPr>
          <w:p w14:paraId="67F6F51D" w14:textId="379A42F0" w:rsidR="000C1207" w:rsidRDefault="00AD708E" w:rsidP="00791E1B">
            <w:pPr>
              <w:jc w:val="center"/>
            </w:pPr>
            <w:r>
              <w:rPr>
                <w:noProof/>
              </w:rPr>
              <w:drawing>
                <wp:inline distT="0" distB="0" distL="0" distR="0" wp14:anchorId="3406CFAC" wp14:editId="0459D533">
                  <wp:extent cx="1578334" cy="1052223"/>
                  <wp:effectExtent l="0" t="0" r="3175" b="0"/>
                  <wp:docPr id="18312064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96684" cy="1064456"/>
                          </a:xfrm>
                          <a:prstGeom prst="rect">
                            <a:avLst/>
                          </a:prstGeom>
                          <a:noFill/>
                          <a:ln>
                            <a:noFill/>
                          </a:ln>
                        </pic:spPr>
                      </pic:pic>
                    </a:graphicData>
                  </a:graphic>
                </wp:inline>
              </w:drawing>
            </w:r>
          </w:p>
        </w:tc>
        <w:tc>
          <w:tcPr>
            <w:tcW w:w="419" w:type="dxa"/>
            <w:shd w:val="clear" w:color="auto" w:fill="F2F2F2" w:themeFill="background1" w:themeFillShade="F2"/>
          </w:tcPr>
          <w:p w14:paraId="08263F5E" w14:textId="77777777" w:rsidR="007A52F4" w:rsidRDefault="007A52F4" w:rsidP="00791E1B">
            <w:pPr>
              <w:jc w:val="center"/>
              <w:rPr>
                <w:noProof/>
              </w:rPr>
            </w:pPr>
            <w:r>
              <w:rPr>
                <w:noProof/>
              </w:rPr>
              <w:t>6</w:t>
            </w:r>
          </w:p>
        </w:tc>
        <w:tc>
          <w:tcPr>
            <w:tcW w:w="2794" w:type="dxa"/>
            <w:vAlign w:val="center"/>
          </w:tcPr>
          <w:p w14:paraId="3E59A6DB" w14:textId="23677667" w:rsidR="00513786" w:rsidRDefault="00AD708E" w:rsidP="00791E1B">
            <w:pPr>
              <w:jc w:val="center"/>
            </w:pPr>
            <w:r>
              <w:rPr>
                <w:noProof/>
              </w:rPr>
              <w:drawing>
                <wp:inline distT="0" distB="0" distL="0" distR="0" wp14:anchorId="5335FFC5" wp14:editId="59A204CD">
                  <wp:extent cx="1610751" cy="1073834"/>
                  <wp:effectExtent l="0" t="0" r="8890" b="0"/>
                  <wp:docPr id="4374532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2923" cy="1095282"/>
                          </a:xfrm>
                          <a:prstGeom prst="rect">
                            <a:avLst/>
                          </a:prstGeom>
                          <a:noFill/>
                          <a:ln>
                            <a:noFill/>
                          </a:ln>
                        </pic:spPr>
                      </pic:pic>
                    </a:graphicData>
                  </a:graphic>
                </wp:inline>
              </w:drawing>
            </w:r>
          </w:p>
        </w:tc>
      </w:tr>
      <w:tr w:rsidR="0043395D" w14:paraId="5F7F72CD" w14:textId="77777777" w:rsidTr="0F14517F">
        <w:trPr>
          <w:trHeight w:val="1584"/>
          <w:jc w:val="center"/>
        </w:trPr>
        <w:tc>
          <w:tcPr>
            <w:tcW w:w="419" w:type="dxa"/>
            <w:shd w:val="clear" w:color="auto" w:fill="F2F2F2" w:themeFill="background1" w:themeFillShade="F2"/>
          </w:tcPr>
          <w:p w14:paraId="3EE15CEB" w14:textId="77777777" w:rsidR="007A52F4" w:rsidRDefault="007A52F4" w:rsidP="00791E1B">
            <w:pPr>
              <w:jc w:val="center"/>
              <w:rPr>
                <w:noProof/>
              </w:rPr>
            </w:pPr>
            <w:r>
              <w:rPr>
                <w:noProof/>
              </w:rPr>
              <w:t>7</w:t>
            </w:r>
          </w:p>
        </w:tc>
        <w:tc>
          <w:tcPr>
            <w:tcW w:w="2788" w:type="dxa"/>
            <w:vAlign w:val="center"/>
          </w:tcPr>
          <w:p w14:paraId="66B67B1C" w14:textId="2E3BB405" w:rsidR="007A52F4" w:rsidRDefault="00AD708E" w:rsidP="00791E1B">
            <w:pPr>
              <w:jc w:val="center"/>
            </w:pPr>
            <w:r>
              <w:rPr>
                <w:noProof/>
              </w:rPr>
              <w:drawing>
                <wp:inline distT="0" distB="0" distL="0" distR="0" wp14:anchorId="4375EFA5" wp14:editId="1E775FE4">
                  <wp:extent cx="1630535" cy="1223424"/>
                  <wp:effectExtent l="0" t="0" r="8255" b="0"/>
                  <wp:docPr id="10874101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35465" cy="1227123"/>
                          </a:xfrm>
                          <a:prstGeom prst="rect">
                            <a:avLst/>
                          </a:prstGeom>
                          <a:noFill/>
                          <a:ln>
                            <a:noFill/>
                          </a:ln>
                        </pic:spPr>
                      </pic:pic>
                    </a:graphicData>
                  </a:graphic>
                </wp:inline>
              </w:drawing>
            </w:r>
          </w:p>
        </w:tc>
        <w:tc>
          <w:tcPr>
            <w:tcW w:w="419" w:type="dxa"/>
            <w:shd w:val="clear" w:color="auto" w:fill="F2F2F2" w:themeFill="background1" w:themeFillShade="F2"/>
          </w:tcPr>
          <w:p w14:paraId="019DD5EA" w14:textId="77777777" w:rsidR="007A52F4" w:rsidRDefault="007A52F4" w:rsidP="00791E1B">
            <w:pPr>
              <w:jc w:val="center"/>
              <w:rPr>
                <w:noProof/>
              </w:rPr>
            </w:pPr>
            <w:r>
              <w:rPr>
                <w:noProof/>
              </w:rPr>
              <w:t>8</w:t>
            </w:r>
          </w:p>
        </w:tc>
        <w:tc>
          <w:tcPr>
            <w:tcW w:w="2794" w:type="dxa"/>
            <w:vAlign w:val="center"/>
          </w:tcPr>
          <w:p w14:paraId="1F242556" w14:textId="0191400F" w:rsidR="007A52F4" w:rsidRDefault="00AD708E" w:rsidP="7E3DF557">
            <w:pPr>
              <w:jc w:val="center"/>
              <w:rPr>
                <w:noProof/>
              </w:rPr>
            </w:pPr>
            <w:r>
              <w:rPr>
                <w:noProof/>
              </w:rPr>
              <w:drawing>
                <wp:inline distT="0" distB="0" distL="0" distR="0" wp14:anchorId="3C53315A" wp14:editId="5E99227C">
                  <wp:extent cx="1470743" cy="1962156"/>
                  <wp:effectExtent l="0" t="0" r="0" b="0"/>
                  <wp:docPr id="6063057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76356" cy="1969645"/>
                          </a:xfrm>
                          <a:prstGeom prst="rect">
                            <a:avLst/>
                          </a:prstGeom>
                          <a:noFill/>
                          <a:ln>
                            <a:noFill/>
                          </a:ln>
                        </pic:spPr>
                      </pic:pic>
                    </a:graphicData>
                  </a:graphic>
                </wp:inline>
              </w:drawing>
            </w:r>
          </w:p>
        </w:tc>
        <w:tc>
          <w:tcPr>
            <w:tcW w:w="419" w:type="dxa"/>
            <w:shd w:val="clear" w:color="auto" w:fill="F2F2F2" w:themeFill="background1" w:themeFillShade="F2"/>
          </w:tcPr>
          <w:p w14:paraId="48B917FA" w14:textId="77777777" w:rsidR="007A52F4" w:rsidRDefault="007A52F4" w:rsidP="00791E1B">
            <w:pPr>
              <w:jc w:val="center"/>
              <w:rPr>
                <w:noProof/>
              </w:rPr>
            </w:pPr>
            <w:r>
              <w:rPr>
                <w:noProof/>
              </w:rPr>
              <w:t>9</w:t>
            </w:r>
          </w:p>
        </w:tc>
        <w:tc>
          <w:tcPr>
            <w:tcW w:w="2794" w:type="dxa"/>
            <w:vAlign w:val="center"/>
          </w:tcPr>
          <w:p w14:paraId="7FD9BEF3" w14:textId="7F70C602" w:rsidR="007A52F4" w:rsidRDefault="0043395D" w:rsidP="7E3DF557">
            <w:pPr>
              <w:jc w:val="center"/>
              <w:rPr>
                <w:noProof/>
              </w:rPr>
            </w:pPr>
            <w:r>
              <w:rPr>
                <w:noProof/>
              </w:rPr>
              <w:drawing>
                <wp:inline distT="0" distB="0" distL="0" distR="0" wp14:anchorId="246947D2" wp14:editId="2FEC02BF">
                  <wp:extent cx="2160225" cy="1440612"/>
                  <wp:effectExtent l="0" t="0" r="0" b="7620"/>
                  <wp:docPr id="13318984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8953" cy="1446433"/>
                          </a:xfrm>
                          <a:prstGeom prst="rect">
                            <a:avLst/>
                          </a:prstGeom>
                          <a:noFill/>
                          <a:ln>
                            <a:noFill/>
                          </a:ln>
                        </pic:spPr>
                      </pic:pic>
                    </a:graphicData>
                  </a:graphic>
                </wp:inline>
              </w:drawing>
            </w:r>
          </w:p>
        </w:tc>
      </w:tr>
      <w:tr w:rsidR="0043395D" w14:paraId="00A9CD6D" w14:textId="77777777" w:rsidTr="00AC1A62">
        <w:trPr>
          <w:trHeight w:val="1584"/>
          <w:jc w:val="center"/>
        </w:trPr>
        <w:tc>
          <w:tcPr>
            <w:tcW w:w="419" w:type="dxa"/>
            <w:shd w:val="clear" w:color="auto" w:fill="F2F2F2" w:themeFill="background1" w:themeFillShade="F2"/>
          </w:tcPr>
          <w:p w14:paraId="37640C7F" w14:textId="77777777" w:rsidR="007010AC" w:rsidRDefault="007010AC" w:rsidP="007010AC">
            <w:pPr>
              <w:jc w:val="center"/>
              <w:rPr>
                <w:noProof/>
              </w:rPr>
            </w:pPr>
            <w:r>
              <w:rPr>
                <w:noProof/>
              </w:rPr>
              <w:t>10</w:t>
            </w:r>
          </w:p>
        </w:tc>
        <w:tc>
          <w:tcPr>
            <w:tcW w:w="2788" w:type="dxa"/>
            <w:vAlign w:val="center"/>
          </w:tcPr>
          <w:p w14:paraId="14403ECE" w14:textId="1D64D4F1" w:rsidR="00B20225" w:rsidRDefault="009E627D" w:rsidP="007010AC">
            <w:pPr>
              <w:jc w:val="center"/>
            </w:pPr>
            <w:r>
              <w:rPr>
                <w:noProof/>
              </w:rPr>
              <w:drawing>
                <wp:inline distT="0" distB="0" distL="0" distR="0" wp14:anchorId="4049DBFF" wp14:editId="20F99F66">
                  <wp:extent cx="948811" cy="1327927"/>
                  <wp:effectExtent l="0" t="0" r="3810" b="5715"/>
                  <wp:docPr id="6252649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58859" cy="1341990"/>
                          </a:xfrm>
                          <a:prstGeom prst="rect">
                            <a:avLst/>
                          </a:prstGeom>
                          <a:noFill/>
                          <a:ln>
                            <a:noFill/>
                          </a:ln>
                        </pic:spPr>
                      </pic:pic>
                    </a:graphicData>
                  </a:graphic>
                </wp:inline>
              </w:drawing>
            </w:r>
          </w:p>
        </w:tc>
        <w:tc>
          <w:tcPr>
            <w:tcW w:w="419" w:type="dxa"/>
            <w:shd w:val="clear" w:color="auto" w:fill="F2F2F2" w:themeFill="background1" w:themeFillShade="F2"/>
          </w:tcPr>
          <w:p w14:paraId="7FB61011" w14:textId="77777777" w:rsidR="007010AC" w:rsidRDefault="007010AC" w:rsidP="007010AC">
            <w:pPr>
              <w:jc w:val="center"/>
              <w:rPr>
                <w:noProof/>
              </w:rPr>
            </w:pPr>
            <w:r>
              <w:rPr>
                <w:noProof/>
              </w:rPr>
              <w:t>11</w:t>
            </w:r>
          </w:p>
        </w:tc>
        <w:tc>
          <w:tcPr>
            <w:tcW w:w="2794" w:type="dxa"/>
            <w:vAlign w:val="center"/>
          </w:tcPr>
          <w:p w14:paraId="069354F7" w14:textId="0A561603" w:rsidR="007010AC" w:rsidRDefault="007010AC" w:rsidP="007010AC">
            <w:pPr>
              <w:jc w:val="center"/>
            </w:pPr>
          </w:p>
        </w:tc>
        <w:tc>
          <w:tcPr>
            <w:tcW w:w="419" w:type="dxa"/>
            <w:shd w:val="clear" w:color="auto" w:fill="F2F2F2" w:themeFill="background1" w:themeFillShade="F2"/>
          </w:tcPr>
          <w:p w14:paraId="5D2F33B6" w14:textId="77777777" w:rsidR="007010AC" w:rsidRDefault="007010AC" w:rsidP="007010AC">
            <w:pPr>
              <w:jc w:val="center"/>
              <w:rPr>
                <w:noProof/>
              </w:rPr>
            </w:pPr>
            <w:r>
              <w:rPr>
                <w:noProof/>
              </w:rPr>
              <w:t>12</w:t>
            </w:r>
          </w:p>
        </w:tc>
        <w:tc>
          <w:tcPr>
            <w:tcW w:w="2794" w:type="dxa"/>
            <w:vAlign w:val="center"/>
          </w:tcPr>
          <w:p w14:paraId="76DFBEDB" w14:textId="14FD4439" w:rsidR="00F13BC2" w:rsidRDefault="004A5225" w:rsidP="007010AC">
            <w:pPr>
              <w:jc w:val="center"/>
            </w:pPr>
            <w:r>
              <w:br/>
            </w:r>
          </w:p>
        </w:tc>
      </w:tr>
      <w:tr w:rsidR="0043395D" w14:paraId="222F3570" w14:textId="77777777" w:rsidTr="0F14517F">
        <w:trPr>
          <w:trHeight w:val="1584"/>
          <w:jc w:val="center"/>
        </w:trPr>
        <w:tc>
          <w:tcPr>
            <w:tcW w:w="419" w:type="dxa"/>
            <w:shd w:val="clear" w:color="auto" w:fill="F2F2F2" w:themeFill="background1" w:themeFillShade="F2"/>
          </w:tcPr>
          <w:p w14:paraId="7B256BD5" w14:textId="6567DF3A" w:rsidR="009A2BF1" w:rsidRDefault="009A2BF1" w:rsidP="007010AC">
            <w:pPr>
              <w:jc w:val="center"/>
              <w:rPr>
                <w:noProof/>
              </w:rPr>
            </w:pPr>
            <w:r>
              <w:rPr>
                <w:noProof/>
              </w:rPr>
              <w:t>13</w:t>
            </w:r>
          </w:p>
        </w:tc>
        <w:tc>
          <w:tcPr>
            <w:tcW w:w="2788" w:type="dxa"/>
            <w:vAlign w:val="center"/>
          </w:tcPr>
          <w:p w14:paraId="65A6D6CB" w14:textId="1AECAA91" w:rsidR="009A2BF1" w:rsidRDefault="009A2BF1" w:rsidP="0032541D">
            <w:pPr>
              <w:jc w:val="center"/>
              <w:rPr>
                <w:noProof/>
              </w:rPr>
            </w:pPr>
          </w:p>
        </w:tc>
        <w:tc>
          <w:tcPr>
            <w:tcW w:w="419" w:type="dxa"/>
            <w:shd w:val="clear" w:color="auto" w:fill="F2F2F2" w:themeFill="background1" w:themeFillShade="F2"/>
          </w:tcPr>
          <w:p w14:paraId="4C8B12DF" w14:textId="4131F65A" w:rsidR="009A2BF1" w:rsidRDefault="003824D7" w:rsidP="007010AC">
            <w:pPr>
              <w:jc w:val="center"/>
              <w:rPr>
                <w:noProof/>
              </w:rPr>
            </w:pPr>
            <w:r>
              <w:rPr>
                <w:noProof/>
              </w:rPr>
              <w:t>14</w:t>
            </w:r>
          </w:p>
        </w:tc>
        <w:tc>
          <w:tcPr>
            <w:tcW w:w="2794" w:type="dxa"/>
            <w:vAlign w:val="center"/>
          </w:tcPr>
          <w:p w14:paraId="0E5FC8C9" w14:textId="5899AF73" w:rsidR="00F3249F" w:rsidRDefault="00F3249F" w:rsidP="007010AC">
            <w:pPr>
              <w:jc w:val="center"/>
              <w:rPr>
                <w:noProof/>
              </w:rPr>
            </w:pPr>
          </w:p>
        </w:tc>
        <w:tc>
          <w:tcPr>
            <w:tcW w:w="419" w:type="dxa"/>
            <w:shd w:val="clear" w:color="auto" w:fill="F2F2F2" w:themeFill="background1" w:themeFillShade="F2"/>
          </w:tcPr>
          <w:p w14:paraId="0BA67D59" w14:textId="7B8DA393" w:rsidR="009A2BF1" w:rsidRDefault="003824D7" w:rsidP="007010AC">
            <w:pPr>
              <w:jc w:val="center"/>
              <w:rPr>
                <w:noProof/>
              </w:rPr>
            </w:pPr>
            <w:r>
              <w:rPr>
                <w:noProof/>
              </w:rPr>
              <w:t>15</w:t>
            </w:r>
          </w:p>
        </w:tc>
        <w:tc>
          <w:tcPr>
            <w:tcW w:w="2794" w:type="dxa"/>
            <w:vAlign w:val="center"/>
          </w:tcPr>
          <w:p w14:paraId="0D2366E6" w14:textId="24B36607" w:rsidR="00776102" w:rsidRDefault="00776102" w:rsidP="007010AC">
            <w:pPr>
              <w:jc w:val="center"/>
              <w:rPr>
                <w:noProof/>
              </w:rPr>
            </w:pPr>
          </w:p>
        </w:tc>
      </w:tr>
    </w:tbl>
    <w:p w14:paraId="044CEDF4" w14:textId="67F8BA36" w:rsidR="007A52F4" w:rsidRDefault="007A52F4" w:rsidP="007A52F4"/>
    <w:p w14:paraId="4C0C8FBE" w14:textId="77777777" w:rsidR="007E3236" w:rsidRDefault="007E3236" w:rsidP="007A52F4"/>
    <w:tbl>
      <w:tblPr>
        <w:tblStyle w:val="TableGrid"/>
        <w:tblW w:w="9633" w:type="dxa"/>
        <w:jc w:val="center"/>
        <w:tblLook w:val="04A0" w:firstRow="1" w:lastRow="0" w:firstColumn="1" w:lastColumn="0" w:noHBand="0" w:noVBand="1"/>
      </w:tblPr>
      <w:tblGrid>
        <w:gridCol w:w="318"/>
        <w:gridCol w:w="3156"/>
        <w:gridCol w:w="318"/>
        <w:gridCol w:w="2773"/>
        <w:gridCol w:w="318"/>
        <w:gridCol w:w="2865"/>
      </w:tblGrid>
      <w:tr w:rsidR="001D541E" w14:paraId="1B53A2C6" w14:textId="77777777" w:rsidTr="00EA0B4E">
        <w:trPr>
          <w:trHeight w:val="864"/>
          <w:jc w:val="center"/>
        </w:trPr>
        <w:tc>
          <w:tcPr>
            <w:tcW w:w="419" w:type="dxa"/>
            <w:shd w:val="clear" w:color="auto" w:fill="F2F2F2" w:themeFill="background1" w:themeFillShade="F2"/>
          </w:tcPr>
          <w:p w14:paraId="2505CF0D" w14:textId="77777777" w:rsidR="007A52F4" w:rsidRDefault="007A52F4" w:rsidP="00791E1B">
            <w:pPr>
              <w:jc w:val="center"/>
              <w:rPr>
                <w:noProof/>
              </w:rPr>
            </w:pPr>
            <w:r>
              <w:rPr>
                <w:noProof/>
              </w:rPr>
              <w:t>1</w:t>
            </w:r>
          </w:p>
        </w:tc>
        <w:tc>
          <w:tcPr>
            <w:tcW w:w="2788" w:type="dxa"/>
            <w:vAlign w:val="center"/>
          </w:tcPr>
          <w:p w14:paraId="6AE4E4E3" w14:textId="706A5CD8" w:rsidR="007A52F4" w:rsidRDefault="00B4007F" w:rsidP="00791E1B">
            <w:pPr>
              <w:jc w:val="center"/>
            </w:pPr>
            <w:r>
              <w:rPr>
                <w:noProof/>
              </w:rPr>
              <w:drawing>
                <wp:inline distT="0" distB="0" distL="0" distR="0" wp14:anchorId="5A29302A" wp14:editId="32093F54">
                  <wp:extent cx="1351722" cy="401040"/>
                  <wp:effectExtent l="0" t="0" r="0" b="0"/>
                  <wp:docPr id="8672478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08482" cy="417880"/>
                          </a:xfrm>
                          <a:prstGeom prst="rect">
                            <a:avLst/>
                          </a:prstGeom>
                          <a:noFill/>
                          <a:ln>
                            <a:noFill/>
                          </a:ln>
                        </pic:spPr>
                      </pic:pic>
                    </a:graphicData>
                  </a:graphic>
                </wp:inline>
              </w:drawing>
            </w:r>
          </w:p>
        </w:tc>
        <w:tc>
          <w:tcPr>
            <w:tcW w:w="419" w:type="dxa"/>
            <w:shd w:val="clear" w:color="auto" w:fill="F2F2F2" w:themeFill="background1" w:themeFillShade="F2"/>
          </w:tcPr>
          <w:p w14:paraId="6A2DB706" w14:textId="77777777" w:rsidR="007A52F4" w:rsidRDefault="007A52F4" w:rsidP="00791E1B">
            <w:pPr>
              <w:jc w:val="center"/>
              <w:rPr>
                <w:noProof/>
              </w:rPr>
            </w:pPr>
            <w:r>
              <w:rPr>
                <w:noProof/>
              </w:rPr>
              <w:t>2</w:t>
            </w:r>
          </w:p>
        </w:tc>
        <w:tc>
          <w:tcPr>
            <w:tcW w:w="2794" w:type="dxa"/>
            <w:vAlign w:val="center"/>
          </w:tcPr>
          <w:p w14:paraId="76D34402" w14:textId="034CDFF3" w:rsidR="007A52F4" w:rsidRDefault="00F112DB" w:rsidP="00791E1B">
            <w:pPr>
              <w:jc w:val="center"/>
            </w:pPr>
            <w:r>
              <w:rPr>
                <w:noProof/>
              </w:rPr>
              <w:drawing>
                <wp:inline distT="0" distB="0" distL="0" distR="0" wp14:anchorId="373811FE" wp14:editId="7D171743">
                  <wp:extent cx="582506" cy="36576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2506" cy="365760"/>
                          </a:xfrm>
                          <a:prstGeom prst="rect">
                            <a:avLst/>
                          </a:prstGeom>
                        </pic:spPr>
                      </pic:pic>
                    </a:graphicData>
                  </a:graphic>
                </wp:inline>
              </w:drawing>
            </w:r>
          </w:p>
        </w:tc>
        <w:tc>
          <w:tcPr>
            <w:tcW w:w="419" w:type="dxa"/>
            <w:shd w:val="clear" w:color="auto" w:fill="F2F2F2" w:themeFill="background1" w:themeFillShade="F2"/>
          </w:tcPr>
          <w:p w14:paraId="21E4F0F9" w14:textId="77777777" w:rsidR="007A52F4" w:rsidRDefault="007A52F4" w:rsidP="00791E1B">
            <w:pPr>
              <w:jc w:val="center"/>
              <w:rPr>
                <w:noProof/>
              </w:rPr>
            </w:pPr>
            <w:r>
              <w:rPr>
                <w:noProof/>
              </w:rPr>
              <w:t>3</w:t>
            </w:r>
          </w:p>
        </w:tc>
        <w:tc>
          <w:tcPr>
            <w:tcW w:w="2794" w:type="dxa"/>
            <w:vAlign w:val="center"/>
          </w:tcPr>
          <w:p w14:paraId="66FD37D4" w14:textId="77349CD3" w:rsidR="007A52F4" w:rsidRDefault="00EA0B4E" w:rsidP="00791E1B">
            <w:pPr>
              <w:jc w:val="center"/>
            </w:pPr>
            <w:r>
              <w:rPr>
                <w:noProof/>
              </w:rPr>
              <w:drawing>
                <wp:inline distT="0" distB="0" distL="0" distR="0" wp14:anchorId="261141A1" wp14:editId="08A145A5">
                  <wp:extent cx="1609090" cy="378298"/>
                  <wp:effectExtent l="0" t="0" r="0" b="3175"/>
                  <wp:docPr id="17382326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21675" cy="381257"/>
                          </a:xfrm>
                          <a:prstGeom prst="rect">
                            <a:avLst/>
                          </a:prstGeom>
                          <a:noFill/>
                          <a:ln>
                            <a:noFill/>
                          </a:ln>
                        </pic:spPr>
                      </pic:pic>
                    </a:graphicData>
                  </a:graphic>
                </wp:inline>
              </w:drawing>
            </w:r>
          </w:p>
        </w:tc>
      </w:tr>
      <w:tr w:rsidR="001D541E" w14:paraId="490FC338" w14:textId="77777777" w:rsidTr="000D6EE7">
        <w:trPr>
          <w:trHeight w:val="864"/>
          <w:jc w:val="center"/>
        </w:trPr>
        <w:tc>
          <w:tcPr>
            <w:tcW w:w="419" w:type="dxa"/>
            <w:shd w:val="clear" w:color="auto" w:fill="F2F2F2" w:themeFill="background1" w:themeFillShade="F2"/>
          </w:tcPr>
          <w:p w14:paraId="729848D7" w14:textId="77777777" w:rsidR="007A52F4" w:rsidRDefault="007A52F4" w:rsidP="00791E1B">
            <w:pPr>
              <w:jc w:val="center"/>
              <w:rPr>
                <w:noProof/>
              </w:rPr>
            </w:pPr>
            <w:r>
              <w:rPr>
                <w:noProof/>
              </w:rPr>
              <w:t>4</w:t>
            </w:r>
          </w:p>
        </w:tc>
        <w:tc>
          <w:tcPr>
            <w:tcW w:w="2788" w:type="dxa"/>
            <w:vAlign w:val="center"/>
          </w:tcPr>
          <w:p w14:paraId="572F41D0" w14:textId="0688F06C" w:rsidR="007A52F4" w:rsidRDefault="000D6EE7" w:rsidP="00791E1B">
            <w:pPr>
              <w:jc w:val="center"/>
            </w:pPr>
            <w:r>
              <w:rPr>
                <w:noProof/>
              </w:rPr>
              <w:drawing>
                <wp:inline distT="0" distB="0" distL="0" distR="0" wp14:anchorId="72A9ADC8" wp14:editId="139CB12B">
                  <wp:extent cx="1345870" cy="450271"/>
                  <wp:effectExtent l="0" t="0" r="6985" b="6985"/>
                  <wp:docPr id="20321997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52835" cy="452601"/>
                          </a:xfrm>
                          <a:prstGeom prst="rect">
                            <a:avLst/>
                          </a:prstGeom>
                          <a:noFill/>
                          <a:ln>
                            <a:noFill/>
                          </a:ln>
                        </pic:spPr>
                      </pic:pic>
                    </a:graphicData>
                  </a:graphic>
                </wp:inline>
              </w:drawing>
            </w:r>
          </w:p>
        </w:tc>
        <w:tc>
          <w:tcPr>
            <w:tcW w:w="419" w:type="dxa"/>
            <w:shd w:val="clear" w:color="auto" w:fill="F2F2F2" w:themeFill="background1" w:themeFillShade="F2"/>
          </w:tcPr>
          <w:p w14:paraId="4AFC9D02" w14:textId="77777777" w:rsidR="007A52F4" w:rsidRDefault="007A52F4" w:rsidP="00791E1B">
            <w:pPr>
              <w:jc w:val="center"/>
              <w:rPr>
                <w:noProof/>
              </w:rPr>
            </w:pPr>
            <w:r>
              <w:rPr>
                <w:noProof/>
              </w:rPr>
              <w:t>5</w:t>
            </w:r>
          </w:p>
        </w:tc>
        <w:tc>
          <w:tcPr>
            <w:tcW w:w="2794" w:type="dxa"/>
            <w:vAlign w:val="center"/>
          </w:tcPr>
          <w:p w14:paraId="58202466" w14:textId="4F060931" w:rsidR="007A52F4" w:rsidRDefault="00EA0B4E" w:rsidP="00791E1B">
            <w:pPr>
              <w:jc w:val="center"/>
            </w:pPr>
            <w:r>
              <w:rPr>
                <w:noProof/>
              </w:rPr>
              <w:drawing>
                <wp:inline distT="0" distB="0" distL="0" distR="0" wp14:anchorId="2376DAAE" wp14:editId="23936F87">
                  <wp:extent cx="1623695" cy="407041"/>
                  <wp:effectExtent l="0" t="0" r="0" b="0"/>
                  <wp:docPr id="20469168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41933" cy="411613"/>
                          </a:xfrm>
                          <a:prstGeom prst="rect">
                            <a:avLst/>
                          </a:prstGeom>
                          <a:noFill/>
                          <a:ln>
                            <a:noFill/>
                          </a:ln>
                        </pic:spPr>
                      </pic:pic>
                    </a:graphicData>
                  </a:graphic>
                </wp:inline>
              </w:drawing>
            </w:r>
          </w:p>
        </w:tc>
        <w:tc>
          <w:tcPr>
            <w:tcW w:w="419" w:type="dxa"/>
            <w:shd w:val="clear" w:color="auto" w:fill="F2F2F2" w:themeFill="background1" w:themeFillShade="F2"/>
          </w:tcPr>
          <w:p w14:paraId="6421529E" w14:textId="77777777" w:rsidR="007A52F4" w:rsidRDefault="007A52F4" w:rsidP="00791E1B">
            <w:pPr>
              <w:jc w:val="center"/>
              <w:rPr>
                <w:noProof/>
              </w:rPr>
            </w:pPr>
            <w:r>
              <w:rPr>
                <w:noProof/>
              </w:rPr>
              <w:t>6</w:t>
            </w:r>
          </w:p>
        </w:tc>
        <w:tc>
          <w:tcPr>
            <w:tcW w:w="2794" w:type="dxa"/>
            <w:vAlign w:val="center"/>
          </w:tcPr>
          <w:p w14:paraId="6D6B5103" w14:textId="3D42E097" w:rsidR="007A52F4" w:rsidRDefault="00195AAA" w:rsidP="00791E1B">
            <w:pPr>
              <w:jc w:val="center"/>
            </w:pPr>
            <w:r>
              <w:rPr>
                <w:noProof/>
              </w:rPr>
              <w:drawing>
                <wp:inline distT="0" distB="0" distL="0" distR="0" wp14:anchorId="00636D97" wp14:editId="11947D8D">
                  <wp:extent cx="1682216" cy="421711"/>
                  <wp:effectExtent l="0" t="0" r="0" b="0"/>
                  <wp:docPr id="19032140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03820" cy="427127"/>
                          </a:xfrm>
                          <a:prstGeom prst="rect">
                            <a:avLst/>
                          </a:prstGeom>
                          <a:noFill/>
                          <a:ln>
                            <a:noFill/>
                          </a:ln>
                        </pic:spPr>
                      </pic:pic>
                    </a:graphicData>
                  </a:graphic>
                </wp:inline>
              </w:drawing>
            </w:r>
          </w:p>
        </w:tc>
      </w:tr>
      <w:tr w:rsidR="001D541E" w14:paraId="073A0563" w14:textId="77777777" w:rsidTr="003E4AA3">
        <w:trPr>
          <w:trHeight w:val="864"/>
          <w:jc w:val="center"/>
        </w:trPr>
        <w:tc>
          <w:tcPr>
            <w:tcW w:w="419" w:type="dxa"/>
            <w:shd w:val="clear" w:color="auto" w:fill="F2F2F2" w:themeFill="background1" w:themeFillShade="F2"/>
          </w:tcPr>
          <w:p w14:paraId="6B9CF9B7" w14:textId="77777777" w:rsidR="00E502CB" w:rsidRDefault="00E502CB" w:rsidP="00791E1B">
            <w:pPr>
              <w:jc w:val="center"/>
              <w:rPr>
                <w:noProof/>
              </w:rPr>
            </w:pPr>
          </w:p>
        </w:tc>
        <w:tc>
          <w:tcPr>
            <w:tcW w:w="2788" w:type="dxa"/>
            <w:vAlign w:val="center"/>
          </w:tcPr>
          <w:p w14:paraId="0024C72A" w14:textId="7F8724BF" w:rsidR="00E502CB" w:rsidRPr="00347FDF" w:rsidRDefault="00FA063F" w:rsidP="00791E1B">
            <w:pPr>
              <w:jc w:val="center"/>
              <w:rPr>
                <w:noProof/>
              </w:rPr>
            </w:pPr>
            <w:r>
              <w:rPr>
                <w:noProof/>
              </w:rPr>
              <w:drawing>
                <wp:inline distT="0" distB="0" distL="0" distR="0" wp14:anchorId="75C385AB" wp14:editId="21ED3192">
                  <wp:extent cx="1862866" cy="424129"/>
                  <wp:effectExtent l="0" t="0" r="4445" b="0"/>
                  <wp:docPr id="32768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86005" cy="429397"/>
                          </a:xfrm>
                          <a:prstGeom prst="rect">
                            <a:avLst/>
                          </a:prstGeom>
                          <a:noFill/>
                          <a:ln>
                            <a:noFill/>
                          </a:ln>
                        </pic:spPr>
                      </pic:pic>
                    </a:graphicData>
                  </a:graphic>
                </wp:inline>
              </w:drawing>
            </w:r>
          </w:p>
        </w:tc>
        <w:tc>
          <w:tcPr>
            <w:tcW w:w="419" w:type="dxa"/>
            <w:shd w:val="clear" w:color="auto" w:fill="F2F2F2" w:themeFill="background1" w:themeFillShade="F2"/>
          </w:tcPr>
          <w:p w14:paraId="1DF9361B" w14:textId="77777777" w:rsidR="00E502CB" w:rsidRDefault="00E502CB" w:rsidP="00791E1B">
            <w:pPr>
              <w:jc w:val="center"/>
              <w:rPr>
                <w:noProof/>
              </w:rPr>
            </w:pPr>
          </w:p>
        </w:tc>
        <w:tc>
          <w:tcPr>
            <w:tcW w:w="2794" w:type="dxa"/>
            <w:vAlign w:val="center"/>
          </w:tcPr>
          <w:p w14:paraId="7C9D64DA" w14:textId="40A00F3C" w:rsidR="00E502CB" w:rsidRPr="00F66E89" w:rsidRDefault="003E4AA3" w:rsidP="00791E1B">
            <w:pPr>
              <w:jc w:val="center"/>
              <w:rPr>
                <w:rFonts w:asciiTheme="majorHAnsi" w:hAnsiTheme="majorHAnsi" w:cstheme="majorHAnsi"/>
                <w:b/>
                <w:bCs/>
                <w:smallCaps/>
                <w:noProof/>
                <w:sz w:val="28"/>
                <w:szCs w:val="28"/>
              </w:rPr>
            </w:pPr>
            <w:r>
              <w:rPr>
                <w:noProof/>
              </w:rPr>
              <w:drawing>
                <wp:inline distT="0" distB="0" distL="0" distR="0" wp14:anchorId="4367B344" wp14:editId="3B9EE9BE">
                  <wp:extent cx="1543787" cy="482946"/>
                  <wp:effectExtent l="0" t="0" r="0" b="0"/>
                  <wp:docPr id="2287917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56164" cy="486818"/>
                          </a:xfrm>
                          <a:prstGeom prst="rect">
                            <a:avLst/>
                          </a:prstGeom>
                          <a:noFill/>
                          <a:ln>
                            <a:noFill/>
                          </a:ln>
                        </pic:spPr>
                      </pic:pic>
                    </a:graphicData>
                  </a:graphic>
                </wp:inline>
              </w:drawing>
            </w:r>
          </w:p>
        </w:tc>
        <w:tc>
          <w:tcPr>
            <w:tcW w:w="419" w:type="dxa"/>
            <w:shd w:val="clear" w:color="auto" w:fill="F2F2F2" w:themeFill="background1" w:themeFillShade="F2"/>
          </w:tcPr>
          <w:p w14:paraId="3D32EC84" w14:textId="77777777" w:rsidR="00E502CB" w:rsidRDefault="00E502CB" w:rsidP="00791E1B">
            <w:pPr>
              <w:jc w:val="center"/>
              <w:rPr>
                <w:noProof/>
              </w:rPr>
            </w:pPr>
          </w:p>
        </w:tc>
        <w:tc>
          <w:tcPr>
            <w:tcW w:w="2794" w:type="dxa"/>
            <w:vAlign w:val="center"/>
          </w:tcPr>
          <w:p w14:paraId="65A85E64" w14:textId="1D6D1C03" w:rsidR="00E502CB" w:rsidRDefault="00A81C80" w:rsidP="00791E1B">
            <w:pPr>
              <w:jc w:val="center"/>
              <w:rPr>
                <w:noProof/>
              </w:rPr>
            </w:pPr>
            <w:r>
              <w:rPr>
                <w:noProof/>
              </w:rPr>
              <w:drawing>
                <wp:inline distT="0" distB="0" distL="0" distR="0" wp14:anchorId="7DD84F44" wp14:editId="217145EE">
                  <wp:extent cx="982639" cy="303400"/>
                  <wp:effectExtent l="0" t="0" r="0" b="1905"/>
                  <wp:docPr id="284964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07304" cy="311016"/>
                          </a:xfrm>
                          <a:prstGeom prst="rect">
                            <a:avLst/>
                          </a:prstGeom>
                          <a:noFill/>
                          <a:ln>
                            <a:noFill/>
                          </a:ln>
                        </pic:spPr>
                      </pic:pic>
                    </a:graphicData>
                  </a:graphic>
                </wp:inline>
              </w:drawing>
            </w:r>
          </w:p>
        </w:tc>
      </w:tr>
    </w:tbl>
    <w:p w14:paraId="0D50D685" w14:textId="77777777" w:rsidR="00AB3DE2" w:rsidRDefault="00AB3DE2" w:rsidP="00FD2280">
      <w:pPr>
        <w:pBdr>
          <w:bottom w:val="single" w:sz="4" w:space="1" w:color="auto"/>
        </w:pBdr>
        <w:spacing w:line="240" w:lineRule="auto"/>
        <w:jc w:val="center"/>
        <w:rPr>
          <w:rFonts w:asciiTheme="majorHAnsi" w:hAnsiTheme="majorHAnsi" w:cstheme="majorHAnsi"/>
          <w:b/>
          <w:bCs/>
          <w:smallCaps/>
          <w:sz w:val="28"/>
          <w:szCs w:val="28"/>
        </w:rPr>
      </w:pPr>
      <w:bookmarkStart w:id="2" w:name="HeadlineCopy"/>
    </w:p>
    <w:p w14:paraId="438C8958" w14:textId="77777777" w:rsidR="000A1215" w:rsidRDefault="000A1215" w:rsidP="00CA75BF">
      <w:pPr>
        <w:pBdr>
          <w:bottom w:val="single" w:sz="4" w:space="1" w:color="auto"/>
        </w:pBdr>
        <w:spacing w:line="240" w:lineRule="auto"/>
        <w:rPr>
          <w:rFonts w:asciiTheme="majorHAnsi" w:hAnsiTheme="majorHAnsi" w:cstheme="majorHAnsi"/>
          <w:b/>
          <w:bCs/>
          <w:smallCaps/>
          <w:sz w:val="28"/>
          <w:szCs w:val="28"/>
        </w:rPr>
      </w:pPr>
    </w:p>
    <w:p w14:paraId="53DDDC93" w14:textId="77777777" w:rsidR="000A1215" w:rsidRDefault="000A1215" w:rsidP="00FD2280">
      <w:pPr>
        <w:pBdr>
          <w:bottom w:val="single" w:sz="4" w:space="1" w:color="auto"/>
        </w:pBdr>
        <w:spacing w:line="240" w:lineRule="auto"/>
        <w:jc w:val="center"/>
        <w:rPr>
          <w:rFonts w:asciiTheme="majorHAnsi" w:hAnsiTheme="majorHAnsi" w:cstheme="majorHAnsi"/>
          <w:b/>
          <w:bCs/>
          <w:smallCaps/>
          <w:sz w:val="28"/>
          <w:szCs w:val="28"/>
        </w:rPr>
      </w:pPr>
    </w:p>
    <w:p w14:paraId="3D5A129E" w14:textId="714255F9" w:rsidR="00B83606" w:rsidRPr="00B82015" w:rsidRDefault="00B83606" w:rsidP="00FF1841">
      <w:pPr>
        <w:pBdr>
          <w:bottom w:val="single" w:sz="4" w:space="1" w:color="auto"/>
        </w:pBdr>
        <w:spacing w:after="240" w:line="240" w:lineRule="auto"/>
        <w:jc w:val="center"/>
        <w:rPr>
          <w:rFonts w:asciiTheme="majorHAnsi" w:hAnsiTheme="majorHAnsi" w:cstheme="majorHAnsi"/>
          <w:b/>
          <w:bCs/>
          <w:smallCaps/>
          <w:sz w:val="28"/>
          <w:szCs w:val="28"/>
        </w:rPr>
      </w:pPr>
      <w:r w:rsidRPr="00B82015">
        <w:rPr>
          <w:rFonts w:asciiTheme="majorHAnsi" w:hAnsiTheme="majorHAnsi" w:cstheme="majorHAnsi"/>
          <w:b/>
          <w:bCs/>
          <w:smallCaps/>
          <w:sz w:val="28"/>
          <w:szCs w:val="28"/>
        </w:rPr>
        <w:t>Headline Copy</w:t>
      </w:r>
      <w:bookmarkEnd w:id="2"/>
    </w:p>
    <w:p w14:paraId="3828AF51" w14:textId="78308489" w:rsidR="00167D76" w:rsidRPr="00716E54" w:rsidRDefault="00447DC0" w:rsidP="00447DC0">
      <w:pPr>
        <w:spacing w:line="240" w:lineRule="auto"/>
        <w:rPr>
          <w:rFonts w:asciiTheme="majorHAnsi" w:hAnsiTheme="majorHAnsi" w:cstheme="majorHAnsi"/>
          <w:b/>
          <w:bCs/>
        </w:rPr>
      </w:pPr>
      <w:r w:rsidRPr="00656A81">
        <w:rPr>
          <w:rFonts w:asciiTheme="majorHAnsi" w:hAnsiTheme="majorHAnsi" w:cstheme="majorHAnsi"/>
          <w:b/>
          <w:bCs/>
        </w:rPr>
        <w:t>Headline:</w:t>
      </w:r>
    </w:p>
    <w:p w14:paraId="65584F46" w14:textId="7BE9171D" w:rsidR="00247BFD" w:rsidRDefault="00612755" w:rsidP="00447DC0">
      <w:pPr>
        <w:spacing w:line="240" w:lineRule="auto"/>
      </w:pPr>
      <w:r>
        <w:t>Our brightest and most colorful TV</w:t>
      </w:r>
      <w:r w:rsidR="00167D76">
        <w:t>.</w:t>
      </w:r>
    </w:p>
    <w:p w14:paraId="42FC963E" w14:textId="77777777" w:rsidR="00447DC0" w:rsidRDefault="00447DC0" w:rsidP="00447DC0">
      <w:pPr>
        <w:spacing w:line="240" w:lineRule="auto"/>
      </w:pPr>
    </w:p>
    <w:p w14:paraId="1244FEA1" w14:textId="25037DB7" w:rsidR="00167D76" w:rsidRPr="00716E54" w:rsidRDefault="00447DC0" w:rsidP="00167D76">
      <w:pPr>
        <w:spacing w:line="240" w:lineRule="auto"/>
        <w:rPr>
          <w:rFonts w:asciiTheme="majorHAnsi" w:hAnsiTheme="majorHAnsi" w:cstheme="majorHAnsi"/>
          <w:b/>
          <w:bCs/>
        </w:rPr>
      </w:pPr>
      <w:r w:rsidRPr="00656A81">
        <w:rPr>
          <w:rFonts w:asciiTheme="majorHAnsi" w:hAnsiTheme="majorHAnsi" w:cstheme="majorHAnsi"/>
          <w:b/>
          <w:bCs/>
        </w:rPr>
        <w:t>Short:</w:t>
      </w:r>
    </w:p>
    <w:p w14:paraId="1E84EA61" w14:textId="1B757816" w:rsidR="00752D56" w:rsidRDefault="00752D56" w:rsidP="00167D76">
      <w:pPr>
        <w:spacing w:line="240" w:lineRule="auto"/>
      </w:pPr>
      <w:r w:rsidRPr="00752D56">
        <w:t>Our brightest and most colorful TV. Our flagship True RGB TV features our best anti</w:t>
      </w:r>
      <w:r w:rsidRPr="00752D56">
        <w:noBreakHyphen/>
        <w:t xml:space="preserve">glare technology </w:t>
      </w:r>
      <w:r w:rsidR="002510CB">
        <w:t xml:space="preserve">and </w:t>
      </w:r>
      <w:r w:rsidR="00406599">
        <w:t xml:space="preserve">wide </w:t>
      </w:r>
      <w:r w:rsidRPr="00752D56">
        <w:t>viewing angle</w:t>
      </w:r>
      <w:r w:rsidR="008A40F4">
        <w:t>s</w:t>
      </w:r>
      <w:r w:rsidRPr="00752D56">
        <w:t>.</w:t>
      </w:r>
    </w:p>
    <w:p w14:paraId="5D8F7E5D" w14:textId="77777777" w:rsidR="0091028E" w:rsidRDefault="0091028E" w:rsidP="00447DC0">
      <w:pPr>
        <w:spacing w:line="240" w:lineRule="auto"/>
      </w:pPr>
    </w:p>
    <w:p w14:paraId="24759A66" w14:textId="6A650872" w:rsidR="008A18FC" w:rsidRPr="00716E54" w:rsidRDefault="00447DC0" w:rsidP="00716E54">
      <w:pPr>
        <w:spacing w:line="240" w:lineRule="auto"/>
        <w:rPr>
          <w:rFonts w:asciiTheme="majorHAnsi" w:hAnsiTheme="majorHAnsi" w:cstheme="majorHAnsi"/>
          <w:b/>
          <w:bCs/>
        </w:rPr>
      </w:pPr>
      <w:r w:rsidRPr="00656A81">
        <w:rPr>
          <w:rFonts w:asciiTheme="majorHAnsi" w:hAnsiTheme="majorHAnsi" w:cstheme="majorHAnsi"/>
          <w:b/>
          <w:bCs/>
        </w:rPr>
        <w:t>Mid:</w:t>
      </w:r>
    </w:p>
    <w:p w14:paraId="06D3B6BA" w14:textId="274BE67B" w:rsidR="001358A6" w:rsidRDefault="00935D5F" w:rsidP="00447DC0">
      <w:r w:rsidRPr="00935D5F">
        <w:t>Our brightest and most colorful TV. Our flagship True RGB TV features our best anti</w:t>
      </w:r>
      <w:r w:rsidRPr="00935D5F">
        <w:noBreakHyphen/>
        <w:t xml:space="preserve">glare technology </w:t>
      </w:r>
      <w:r w:rsidR="001D541E">
        <w:t>and wide</w:t>
      </w:r>
      <w:r w:rsidRPr="00935D5F">
        <w:t xml:space="preserve"> viewing angle</w:t>
      </w:r>
      <w:r w:rsidR="001D541E">
        <w:t>s</w:t>
      </w:r>
      <w:r w:rsidRPr="00935D5F">
        <w:t xml:space="preserve">, </w:t>
      </w:r>
      <w:r w:rsidR="00716A10">
        <w:t xml:space="preserve">while </w:t>
      </w:r>
      <w:r w:rsidRPr="00935D5F">
        <w:t>delivering an expanded color range, deeper contrast, and precise control.</w:t>
      </w:r>
    </w:p>
    <w:p w14:paraId="58429F18" w14:textId="77777777" w:rsidR="00610758" w:rsidRPr="00E75EA2" w:rsidRDefault="00610758" w:rsidP="00447DC0"/>
    <w:p w14:paraId="50C1B6C0" w14:textId="6B9373E2" w:rsidR="001D3776" w:rsidRPr="00425334" w:rsidRDefault="00447DC0" w:rsidP="00425334">
      <w:pPr>
        <w:spacing w:line="240" w:lineRule="auto"/>
        <w:rPr>
          <w:rFonts w:asciiTheme="majorHAnsi" w:hAnsiTheme="majorHAnsi" w:cstheme="majorHAnsi"/>
          <w:b/>
          <w:bCs/>
        </w:rPr>
      </w:pPr>
      <w:r w:rsidRPr="00656A81">
        <w:rPr>
          <w:rFonts w:asciiTheme="majorHAnsi" w:hAnsiTheme="majorHAnsi" w:cstheme="majorHAnsi"/>
          <w:b/>
          <w:bCs/>
        </w:rPr>
        <w:t>Long:</w:t>
      </w:r>
    </w:p>
    <w:p w14:paraId="66A5A298" w14:textId="39687D94" w:rsidR="001D3776" w:rsidRDefault="001D3776" w:rsidP="00DF4238">
      <w:r w:rsidRPr="001D3776">
        <w:t>Our brightest and most colorful TV. Our flagship True RGB TV features our best anti</w:t>
      </w:r>
      <w:r w:rsidRPr="001D3776">
        <w:noBreakHyphen/>
        <w:t xml:space="preserve">glare technology and wide viewing angles, </w:t>
      </w:r>
      <w:r w:rsidR="00006C10">
        <w:t xml:space="preserve">while </w:t>
      </w:r>
      <w:r w:rsidRPr="001D3776">
        <w:t>delivering maximum color range and deep contrast with precise control—faithfully reproducing content with true</w:t>
      </w:r>
      <w:r w:rsidRPr="001D3776">
        <w:noBreakHyphen/>
        <w:t>to</w:t>
      </w:r>
      <w:r w:rsidRPr="001D3776">
        <w:noBreakHyphen/>
        <w:t>life color and detail.</w:t>
      </w:r>
    </w:p>
    <w:p w14:paraId="72E11BE7" w14:textId="77777777" w:rsidR="004910B4" w:rsidRDefault="004910B4" w:rsidP="00CA75BF">
      <w:pPr>
        <w:pBdr>
          <w:bottom w:val="single" w:sz="4" w:space="1" w:color="auto"/>
        </w:pBdr>
        <w:spacing w:after="240" w:line="240" w:lineRule="auto"/>
        <w:rPr>
          <w:rFonts w:asciiTheme="majorHAnsi" w:hAnsiTheme="majorHAnsi" w:cstheme="majorHAnsi"/>
          <w:b/>
          <w:bCs/>
          <w:smallCaps/>
          <w:sz w:val="28"/>
          <w:szCs w:val="28"/>
        </w:rPr>
      </w:pPr>
      <w:bookmarkStart w:id="3" w:name="ShortBullets"/>
    </w:p>
    <w:p w14:paraId="1E03380A" w14:textId="676D9B06" w:rsidR="004910B4" w:rsidRPr="004910B4" w:rsidRDefault="00334DC0" w:rsidP="004910B4">
      <w:pPr>
        <w:pBdr>
          <w:bottom w:val="single" w:sz="4" w:space="1" w:color="auto"/>
        </w:pBdr>
        <w:spacing w:after="240" w:line="240" w:lineRule="auto"/>
        <w:jc w:val="center"/>
        <w:rPr>
          <w:rFonts w:asciiTheme="majorHAnsi" w:hAnsiTheme="majorHAnsi" w:cstheme="majorHAnsi"/>
          <w:i/>
          <w:iCs/>
          <w:smallCaps/>
          <w:color w:val="FF0000"/>
          <w:sz w:val="22"/>
          <w:szCs w:val="22"/>
        </w:rPr>
      </w:pPr>
      <w:r>
        <w:rPr>
          <w:rFonts w:asciiTheme="majorHAnsi" w:hAnsiTheme="majorHAnsi" w:cstheme="majorHAnsi"/>
          <w:b/>
          <w:bCs/>
          <w:smallCaps/>
          <w:sz w:val="28"/>
          <w:szCs w:val="28"/>
        </w:rPr>
        <w:t xml:space="preserve">Short </w:t>
      </w:r>
      <w:r w:rsidR="00B83606" w:rsidRPr="00B82015">
        <w:rPr>
          <w:rFonts w:asciiTheme="majorHAnsi" w:hAnsiTheme="majorHAnsi" w:cstheme="majorHAnsi"/>
          <w:b/>
          <w:bCs/>
          <w:smallCaps/>
          <w:sz w:val="28"/>
          <w:szCs w:val="28"/>
        </w:rPr>
        <w:t>Bullets</w:t>
      </w:r>
      <w:bookmarkEnd w:id="3"/>
      <w:r w:rsidR="00A86644">
        <w:rPr>
          <w:rFonts w:asciiTheme="majorHAnsi" w:hAnsiTheme="majorHAnsi" w:cstheme="majorHAnsi"/>
          <w:b/>
          <w:bCs/>
          <w:smallCaps/>
          <w:sz w:val="28"/>
          <w:szCs w:val="28"/>
        </w:rPr>
        <w:t xml:space="preserve"> </w:t>
      </w:r>
      <w:r w:rsidR="00A86644" w:rsidRPr="00FE3BED">
        <w:rPr>
          <w:rFonts w:asciiTheme="majorHAnsi" w:hAnsiTheme="majorHAnsi" w:cstheme="majorHAnsi"/>
          <w:smallCaps/>
          <w:color w:val="FF0000"/>
          <w:sz w:val="22"/>
          <w:szCs w:val="22"/>
        </w:rPr>
        <w:t>(</w:t>
      </w:r>
      <w:r w:rsidR="00A86644" w:rsidRPr="00FE3BED">
        <w:rPr>
          <w:rFonts w:asciiTheme="majorHAnsi" w:hAnsiTheme="majorHAnsi" w:cstheme="majorHAnsi"/>
          <w:i/>
          <w:iCs/>
          <w:smallCaps/>
          <w:color w:val="FF0000"/>
          <w:sz w:val="22"/>
          <w:szCs w:val="22"/>
        </w:rPr>
        <w:t>please observe footnotes)</w:t>
      </w:r>
    </w:p>
    <w:p w14:paraId="7FEFC997" w14:textId="2ED84CDC" w:rsidR="004910B4" w:rsidRPr="00CD5816" w:rsidRDefault="004910B4" w:rsidP="004910B4">
      <w:pPr>
        <w:pStyle w:val="NormalWeb"/>
        <w:numPr>
          <w:ilvl w:val="0"/>
          <w:numId w:val="8"/>
        </w:numPr>
        <w:rPr>
          <w:rFonts w:asciiTheme="majorHAnsi" w:hAnsiTheme="majorHAnsi" w:cstheme="majorHAnsi"/>
          <w:sz w:val="20"/>
          <w:szCs w:val="20"/>
        </w:rPr>
      </w:pPr>
      <w:bookmarkStart w:id="4" w:name="LongBullets"/>
      <w:r w:rsidRPr="00CD5816">
        <w:rPr>
          <w:rStyle w:val="bzpyqfadein"/>
          <w:rFonts w:asciiTheme="majorHAnsi" w:hAnsiTheme="majorHAnsi" w:cstheme="majorHAnsi"/>
          <w:sz w:val="20"/>
          <w:szCs w:val="20"/>
        </w:rPr>
        <w:t>True RGB with independently controlled red, green, and blue LEDs delivers pure, vibrant color with an expanded color range.</w:t>
      </w:r>
    </w:p>
    <w:p w14:paraId="2D15ADA1" w14:textId="61AF4997"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True RGB combines QD-OLED color range with Mini LED brightness for exceptional color accuracy.</w:t>
      </w:r>
    </w:p>
    <w:p w14:paraId="33B2B20F" w14:textId="1CA72071"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X-Wide Angle Pro keeps color and contrast consistent from virtually any seat in the room.</w:t>
      </w:r>
    </w:p>
    <w:p w14:paraId="6965C89B" w14:textId="6186E074"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 xml:space="preserve">Immersive Black Screen Pro reduces </w:t>
      </w:r>
      <w:r w:rsidR="00BF2D07" w:rsidRPr="00CD5816">
        <w:rPr>
          <w:rStyle w:val="bzpyqfadein"/>
          <w:rFonts w:asciiTheme="majorHAnsi" w:hAnsiTheme="majorHAnsi" w:cstheme="majorHAnsi"/>
          <w:sz w:val="20"/>
          <w:szCs w:val="20"/>
        </w:rPr>
        <w:t>reflections,</w:t>
      </w:r>
      <w:r w:rsidRPr="00CD5816">
        <w:rPr>
          <w:rStyle w:val="bzpyqfadein"/>
          <w:rFonts w:asciiTheme="majorHAnsi" w:hAnsiTheme="majorHAnsi" w:cstheme="majorHAnsi"/>
          <w:sz w:val="20"/>
          <w:szCs w:val="20"/>
        </w:rPr>
        <w:t xml:space="preserve"> so the picture stays clear even in bright rooms.</w:t>
      </w:r>
    </w:p>
    <w:p w14:paraId="00CDD660" w14:textId="1DBA7BDB"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XR Processor™ with AI scene recognition optimizes color, contrast, and clarity in real time.</w:t>
      </w:r>
    </w:p>
    <w:p w14:paraId="73A5E236" w14:textId="162E32B0"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XR Clear Image™ restores detail and reduces noise in older and lower-resolution content.</w:t>
      </w:r>
    </w:p>
    <w:p w14:paraId="3DE41A72" w14:textId="055B5146"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XR Contrast Booster increases peak brightness while deepening blacks for stronger contrast.</w:t>
      </w:r>
    </w:p>
    <w:p w14:paraId="72D74AEC" w14:textId="1B499AE9"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XR Motion Clarity™ keeps sports, action scenes, and gameplay smooth and blur-free.</w:t>
      </w:r>
    </w:p>
    <w:p w14:paraId="486232D3" w14:textId="71C8A420"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RGB sensing detects LED performance in real time and optimizes brightness for accurate color reproduction.</w:t>
      </w:r>
    </w:p>
    <w:p w14:paraId="7A44A27D" w14:textId="394D4467"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My Cinema presets optimize picture and sound for different viewing environments.</w:t>
      </w:r>
    </w:p>
    <w:p w14:paraId="361A8D72" w14:textId="64460918"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Acoustic Multi-Audio+™ with Beam Tweeter delivers cinematic surround sound aligned with the picture.</w:t>
      </w:r>
    </w:p>
    <w:p w14:paraId="33B127F4" w14:textId="6DD7CA36" w:rsidR="004910B4" w:rsidRPr="00CD5816" w:rsidRDefault="004910B4" w:rsidP="004910B4">
      <w:pPr>
        <w:pStyle w:val="NormalWeb"/>
        <w:numPr>
          <w:ilvl w:val="0"/>
          <w:numId w:val="8"/>
        </w:numPr>
        <w:rPr>
          <w:rFonts w:asciiTheme="majorHAnsi" w:hAnsiTheme="majorHAnsi" w:cstheme="majorHAnsi"/>
          <w:sz w:val="20"/>
          <w:szCs w:val="20"/>
        </w:rPr>
      </w:pPr>
      <w:commentRangeStart w:id="5"/>
      <w:commentRangeStart w:id="6"/>
      <w:r w:rsidRPr="00CD5816">
        <w:rPr>
          <w:rStyle w:val="bzpyqfadein"/>
          <w:rFonts w:asciiTheme="majorHAnsi" w:hAnsiTheme="majorHAnsi" w:cstheme="majorHAnsi"/>
          <w:sz w:val="20"/>
          <w:szCs w:val="20"/>
        </w:rPr>
        <w:t>3D Surround Upscaling converts stereo audio into immersive 3D sound.</w:t>
      </w:r>
      <w:commentRangeEnd w:id="5"/>
      <w:r w:rsidR="003C460C" w:rsidRPr="00CD5816">
        <w:rPr>
          <w:rStyle w:val="CommentReference"/>
          <w:rFonts w:asciiTheme="majorHAnsi" w:hAnsiTheme="majorHAnsi" w:cstheme="majorHAnsi"/>
          <w:sz w:val="20"/>
          <w:szCs w:val="20"/>
        </w:rPr>
        <w:commentReference w:id="5"/>
      </w:r>
      <w:commentRangeEnd w:id="6"/>
      <w:r w:rsidRPr="00CD5816">
        <w:rPr>
          <w:rStyle w:val="CommentReference"/>
          <w:rFonts w:asciiTheme="majorHAnsi" w:hAnsiTheme="majorHAnsi" w:cstheme="majorHAnsi"/>
          <w:sz w:val="20"/>
          <w:szCs w:val="20"/>
        </w:rPr>
        <w:commentReference w:id="6"/>
      </w:r>
    </w:p>
    <w:p w14:paraId="2E5697CE" w14:textId="3571EE94"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Voice Zoom 3™ with AI enhances dialogue clarity in every scene.</w:t>
      </w:r>
      <w:r w:rsidR="002F60F7" w:rsidRPr="002F60F7">
        <w:rPr>
          <w:rStyle w:val="bzpyqfadein"/>
          <w:rFonts w:asciiTheme="majorHAnsi" w:hAnsiTheme="majorHAnsi" w:cstheme="majorHAnsi"/>
          <w:color w:val="FF0000"/>
          <w:sz w:val="20"/>
          <w:szCs w:val="20"/>
          <w:vertAlign w:val="superscript"/>
        </w:rPr>
        <w:t>2</w:t>
      </w:r>
    </w:p>
    <w:p w14:paraId="4B0A7D59" w14:textId="6618DB9A"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 xml:space="preserve">Direct </w:t>
      </w:r>
      <w:r w:rsidR="004005BD">
        <w:rPr>
          <w:rStyle w:val="bzpyqfadein"/>
          <w:rFonts w:asciiTheme="majorHAnsi" w:hAnsiTheme="majorHAnsi" w:cstheme="majorHAnsi"/>
          <w:sz w:val="20"/>
          <w:szCs w:val="20"/>
        </w:rPr>
        <w:t>TV Connection</w:t>
      </w:r>
      <w:r w:rsidRPr="00CD5816">
        <w:rPr>
          <w:rStyle w:val="bzpyqfadein"/>
          <w:rFonts w:asciiTheme="majorHAnsi" w:hAnsiTheme="majorHAnsi" w:cstheme="majorHAnsi"/>
          <w:sz w:val="20"/>
          <w:szCs w:val="20"/>
        </w:rPr>
        <w:t xml:space="preserve"> allow easy expansion with</w:t>
      </w:r>
      <w:r w:rsidR="00761CDE">
        <w:rPr>
          <w:rStyle w:val="bzpyqfadein"/>
          <w:rFonts w:asciiTheme="majorHAnsi" w:hAnsiTheme="majorHAnsi" w:cstheme="majorHAnsi"/>
          <w:sz w:val="20"/>
          <w:szCs w:val="20"/>
        </w:rPr>
        <w:t xml:space="preserve"> select</w:t>
      </w:r>
      <w:r w:rsidRPr="00CD5816">
        <w:rPr>
          <w:rStyle w:val="bzpyqfadein"/>
          <w:rFonts w:asciiTheme="majorHAnsi" w:hAnsiTheme="majorHAnsi" w:cstheme="majorHAnsi"/>
          <w:sz w:val="20"/>
          <w:szCs w:val="20"/>
        </w:rPr>
        <w:t xml:space="preserve"> subwoofer</w:t>
      </w:r>
      <w:r w:rsidR="00761CDE">
        <w:rPr>
          <w:rStyle w:val="bzpyqfadein"/>
          <w:rFonts w:asciiTheme="majorHAnsi" w:hAnsiTheme="majorHAnsi" w:cstheme="majorHAnsi"/>
          <w:sz w:val="20"/>
          <w:szCs w:val="20"/>
        </w:rPr>
        <w:t>s</w:t>
      </w:r>
      <w:r w:rsidRPr="00CD5816">
        <w:rPr>
          <w:rStyle w:val="bzpyqfadein"/>
          <w:rFonts w:asciiTheme="majorHAnsi" w:hAnsiTheme="majorHAnsi" w:cstheme="majorHAnsi"/>
          <w:sz w:val="20"/>
          <w:szCs w:val="20"/>
        </w:rPr>
        <w:t>, rear speakers, or both.</w:t>
      </w:r>
      <w:r w:rsidR="00013F7A" w:rsidRPr="00013F7A">
        <w:rPr>
          <w:rStyle w:val="bzpyqfadein"/>
          <w:rFonts w:asciiTheme="majorHAnsi" w:hAnsiTheme="majorHAnsi" w:cstheme="majorHAnsi"/>
          <w:color w:val="FF0000"/>
          <w:sz w:val="20"/>
          <w:szCs w:val="20"/>
          <w:vertAlign w:val="superscript"/>
        </w:rPr>
        <w:t>3</w:t>
      </w:r>
    </w:p>
    <w:p w14:paraId="6C778C0E" w14:textId="36E56BC1"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Quick Settings soundbar control lets you adjust compatible soundbars directly from the TV.</w:t>
      </w:r>
    </w:p>
    <w:p w14:paraId="4144F54A" w14:textId="1CF3283A" w:rsidR="004910B4" w:rsidRPr="00CD5816" w:rsidRDefault="004910B4" w:rsidP="004910B4">
      <w:pPr>
        <w:pStyle w:val="NormalWeb"/>
        <w:numPr>
          <w:ilvl w:val="0"/>
          <w:numId w:val="8"/>
        </w:numPr>
        <w:rPr>
          <w:rFonts w:asciiTheme="majorHAnsi" w:hAnsiTheme="majorHAnsi" w:cstheme="majorBidi"/>
          <w:sz w:val="20"/>
          <w:szCs w:val="20"/>
        </w:rPr>
      </w:pPr>
      <w:r w:rsidRPr="4BB43769">
        <w:rPr>
          <w:rStyle w:val="bzpyqfadein"/>
          <w:rFonts w:asciiTheme="majorHAnsi" w:hAnsiTheme="majorHAnsi" w:cstheme="majorBidi"/>
          <w:sz w:val="20"/>
          <w:szCs w:val="20"/>
        </w:rPr>
        <w:t>Bluetooth headphone control allows playback and volume adjustments from your headphones.</w:t>
      </w:r>
      <w:r w:rsidR="004B0D0A" w:rsidRPr="4BB43769">
        <w:rPr>
          <w:rStyle w:val="bzpyqfadein"/>
          <w:rFonts w:asciiTheme="majorHAnsi" w:hAnsiTheme="majorHAnsi" w:cstheme="majorBidi"/>
          <w:color w:val="FF0000"/>
          <w:sz w:val="20"/>
          <w:szCs w:val="20"/>
          <w:vertAlign w:val="superscript"/>
        </w:rPr>
        <w:t>4</w:t>
      </w:r>
    </w:p>
    <w:p w14:paraId="0D82E9A2" w14:textId="246CA5FA"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SONY PICTURES CORE™ includes movies with IMAX® Enhanced and Pure Stream quality.</w:t>
      </w:r>
      <w:r w:rsidR="007B6E38" w:rsidRPr="007B6E38">
        <w:rPr>
          <w:rStyle w:val="bzpyqfadein"/>
          <w:rFonts w:asciiTheme="majorHAnsi" w:hAnsiTheme="majorHAnsi" w:cstheme="majorHAnsi"/>
          <w:color w:val="FF0000"/>
          <w:sz w:val="20"/>
          <w:szCs w:val="20"/>
          <w:vertAlign w:val="superscript"/>
        </w:rPr>
        <w:t>1</w:t>
      </w:r>
      <w:r w:rsidR="001304E7">
        <w:rPr>
          <w:rStyle w:val="bzpyqfadein"/>
          <w:rFonts w:asciiTheme="majorHAnsi" w:hAnsiTheme="majorHAnsi" w:cstheme="majorHAnsi"/>
          <w:color w:val="FF0000"/>
          <w:sz w:val="20"/>
          <w:szCs w:val="20"/>
          <w:vertAlign w:val="superscript"/>
        </w:rPr>
        <w:t>,5,6</w:t>
      </w:r>
    </w:p>
    <w:p w14:paraId="7249A5D8" w14:textId="24C4E802"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Dolby Vision®, Dolby Atmos®, IMAX® Enhanced, and DTS:X® support brings cinematic picture and sound home.</w:t>
      </w:r>
      <w:r w:rsidR="00FB6E85">
        <w:rPr>
          <w:rStyle w:val="bzpyqfadein"/>
          <w:rFonts w:asciiTheme="majorHAnsi" w:hAnsiTheme="majorHAnsi" w:cstheme="majorHAnsi"/>
          <w:color w:val="FF0000"/>
          <w:sz w:val="20"/>
          <w:szCs w:val="20"/>
          <w:vertAlign w:val="superscript"/>
        </w:rPr>
        <w:t>5,7</w:t>
      </w:r>
    </w:p>
    <w:p w14:paraId="0E6C3FF1" w14:textId="676CD1F8"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Studio Calibrated picture modes reproduce picture quality as the creator intended.</w:t>
      </w:r>
    </w:p>
    <w:p w14:paraId="69DDA663" w14:textId="3F0B597E"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Gemini on Google TV™ helps you find movies and shows faster with voice search and recommendations.</w:t>
      </w:r>
      <w:r w:rsidR="00FB6E85">
        <w:rPr>
          <w:rStyle w:val="bzpyqfadein"/>
          <w:rFonts w:asciiTheme="majorHAnsi" w:hAnsiTheme="majorHAnsi" w:cstheme="majorHAnsi"/>
          <w:color w:val="FF0000"/>
          <w:sz w:val="20"/>
          <w:szCs w:val="20"/>
          <w:vertAlign w:val="superscript"/>
        </w:rPr>
        <w:t>8</w:t>
      </w:r>
    </w:p>
    <w:p w14:paraId="774519C0" w14:textId="47E2CE88"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Apple AirPlay® 2 support lets you stream easily from iPhone, iPad, or Mac.</w:t>
      </w:r>
      <w:r w:rsidR="00077B0B" w:rsidRPr="00077B0B">
        <w:rPr>
          <w:rStyle w:val="bzpyqfadein"/>
          <w:rFonts w:asciiTheme="majorHAnsi" w:hAnsiTheme="majorHAnsi" w:cstheme="majorHAnsi"/>
          <w:color w:val="FF0000"/>
          <w:sz w:val="20"/>
          <w:szCs w:val="20"/>
          <w:vertAlign w:val="superscript"/>
        </w:rPr>
        <w:t>9</w:t>
      </w:r>
    </w:p>
    <w:p w14:paraId="30F9C945" w14:textId="1E1BE23E"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Google Cast™ built in lets you cast movies, shows, and apps from compatible devices.</w:t>
      </w:r>
      <w:r w:rsidR="003C7D87" w:rsidRPr="003C7D87">
        <w:rPr>
          <w:rStyle w:val="bzpyqfadein"/>
          <w:rFonts w:asciiTheme="majorHAnsi" w:hAnsiTheme="majorHAnsi" w:cstheme="majorHAnsi"/>
          <w:color w:val="FF0000"/>
          <w:sz w:val="20"/>
          <w:szCs w:val="20"/>
          <w:vertAlign w:val="superscript"/>
        </w:rPr>
        <w:t>10</w:t>
      </w:r>
    </w:p>
    <w:p w14:paraId="79AB32E8" w14:textId="56D437B8"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Hands-free Gemini voice control lets you search and control the TV with your voice.</w:t>
      </w:r>
      <w:r w:rsidR="005416D3" w:rsidRPr="005416D3">
        <w:rPr>
          <w:rStyle w:val="bzpyqfadein"/>
          <w:rFonts w:asciiTheme="majorHAnsi" w:hAnsiTheme="majorHAnsi" w:cstheme="majorHAnsi"/>
          <w:color w:val="FF0000"/>
          <w:sz w:val="20"/>
          <w:szCs w:val="20"/>
          <w:vertAlign w:val="superscript"/>
        </w:rPr>
        <w:t>11</w:t>
      </w:r>
      <w:r w:rsidR="005416D3">
        <w:rPr>
          <w:rStyle w:val="bzpyqfadein"/>
          <w:rFonts w:asciiTheme="majorHAnsi" w:hAnsiTheme="majorHAnsi" w:cstheme="majorHAnsi"/>
          <w:sz w:val="20"/>
          <w:szCs w:val="20"/>
        </w:rPr>
        <w:t xml:space="preserve"> </w:t>
      </w:r>
    </w:p>
    <w:p w14:paraId="37CCDC21" w14:textId="2F5EEC7A"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Auto HDR Tone Mapping and Auto Genre Picture Mode optimize picture quality for PS5® gaming.</w:t>
      </w:r>
      <w:r w:rsidR="00707E08" w:rsidRPr="00707E08">
        <w:rPr>
          <w:rStyle w:val="bzpyqfadein"/>
          <w:rFonts w:asciiTheme="majorHAnsi" w:hAnsiTheme="majorHAnsi" w:cstheme="majorHAnsi"/>
          <w:color w:val="FF0000"/>
          <w:sz w:val="20"/>
          <w:szCs w:val="20"/>
          <w:vertAlign w:val="superscript"/>
        </w:rPr>
        <w:t>12</w:t>
      </w:r>
    </w:p>
    <w:p w14:paraId="49259C8E" w14:textId="0751B728"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Game Menu 2 puts all gaming picture settings and assist features in one place.</w:t>
      </w:r>
    </w:p>
    <w:p w14:paraId="42F3C0C3" w14:textId="18BB9EFC" w:rsidR="004910B4" w:rsidRPr="00CD5816" w:rsidRDefault="004910B4" w:rsidP="004910B4">
      <w:pPr>
        <w:pStyle w:val="NormalWeb"/>
        <w:numPr>
          <w:ilvl w:val="0"/>
          <w:numId w:val="8"/>
        </w:numPr>
        <w:rPr>
          <w:rFonts w:asciiTheme="majorHAnsi" w:hAnsiTheme="majorHAnsi" w:cstheme="majorBidi"/>
          <w:sz w:val="20"/>
          <w:szCs w:val="20"/>
        </w:rPr>
      </w:pPr>
      <w:r w:rsidRPr="3B7913D9">
        <w:rPr>
          <w:rStyle w:val="bzpyqfadein"/>
          <w:rFonts w:asciiTheme="majorHAnsi" w:hAnsiTheme="majorHAnsi" w:cstheme="majorBidi"/>
          <w:sz w:val="20"/>
          <w:szCs w:val="20"/>
        </w:rPr>
        <w:t>HDMI 2.1 features including 4K/120, VRR, and ALLM deliver responsive high-performance gaming.</w:t>
      </w:r>
      <w:r w:rsidR="5F703D6D" w:rsidRPr="3B7913D9">
        <w:rPr>
          <w:rStyle w:val="bzpyqfadein"/>
          <w:rFonts w:asciiTheme="majorHAnsi" w:hAnsiTheme="majorHAnsi" w:cstheme="majorBidi"/>
          <w:color w:val="FF0000"/>
          <w:sz w:val="20"/>
          <w:szCs w:val="20"/>
          <w:vertAlign w:val="superscript"/>
        </w:rPr>
        <w:t>13</w:t>
      </w:r>
    </w:p>
    <w:p w14:paraId="1C36D621" w14:textId="3A1863CA" w:rsidR="004910B4" w:rsidRPr="00CD5816" w:rsidRDefault="004910B4" w:rsidP="004910B4">
      <w:pPr>
        <w:pStyle w:val="NormalWeb"/>
        <w:numPr>
          <w:ilvl w:val="0"/>
          <w:numId w:val="8"/>
        </w:numPr>
        <w:rPr>
          <w:rFonts w:asciiTheme="majorHAnsi" w:hAnsiTheme="majorHAnsi" w:cstheme="majorBidi"/>
          <w:sz w:val="20"/>
          <w:szCs w:val="20"/>
        </w:rPr>
      </w:pPr>
      <w:r w:rsidRPr="3B7913D9">
        <w:rPr>
          <w:rStyle w:val="bzpyqfadein"/>
          <w:rFonts w:asciiTheme="majorHAnsi" w:hAnsiTheme="majorHAnsi" w:cstheme="majorBidi"/>
          <w:sz w:val="20"/>
          <w:szCs w:val="20"/>
        </w:rPr>
        <w:t>PS Remote Play streams PlayStation® games directly to your BRAVIA TV.</w:t>
      </w:r>
      <w:r w:rsidR="4DB4D184" w:rsidRPr="3B7913D9">
        <w:rPr>
          <w:rStyle w:val="bzpyqfadein"/>
          <w:rFonts w:asciiTheme="majorHAnsi" w:hAnsiTheme="majorHAnsi" w:cstheme="majorBidi"/>
          <w:color w:val="FF0000"/>
          <w:sz w:val="20"/>
          <w:szCs w:val="20"/>
          <w:vertAlign w:val="superscript"/>
        </w:rPr>
        <w:t>14</w:t>
      </w:r>
    </w:p>
    <w:p w14:paraId="7EC168EE" w14:textId="7164C1D1"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Harmonic Presence design features clean lines with integrated cable management for a clutter-free setup.</w:t>
      </w:r>
    </w:p>
    <w:p w14:paraId="5CE37476" w14:textId="4AF65DD8"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Mirage Stand uses slim steel and a transparent lens panel to create a floating look.</w:t>
      </w:r>
      <w:r w:rsidR="001F231B" w:rsidRPr="00F06C18">
        <w:rPr>
          <w:rStyle w:val="bzpyqfadein"/>
          <w:rFonts w:asciiTheme="majorHAnsi" w:hAnsiTheme="majorHAnsi" w:cstheme="majorHAnsi"/>
          <w:color w:val="FF0000"/>
          <w:sz w:val="20"/>
          <w:szCs w:val="20"/>
          <w:vertAlign w:val="superscript"/>
        </w:rPr>
        <w:t>18</w:t>
      </w:r>
    </w:p>
    <w:p w14:paraId="6583E398" w14:textId="58BD0F56" w:rsidR="004910B4" w:rsidRPr="00CD5816" w:rsidRDefault="004910B4" w:rsidP="004910B4">
      <w:pPr>
        <w:pStyle w:val="NormalWeb"/>
        <w:numPr>
          <w:ilvl w:val="0"/>
          <w:numId w:val="8"/>
        </w:numPr>
        <w:rPr>
          <w:rFonts w:asciiTheme="majorHAnsi" w:hAnsiTheme="majorHAnsi" w:cstheme="majorHAnsi"/>
          <w:sz w:val="20"/>
          <w:szCs w:val="20"/>
        </w:rPr>
      </w:pPr>
      <w:r w:rsidRPr="00CD5816">
        <w:rPr>
          <w:rStyle w:val="bzpyqfadein"/>
          <w:rFonts w:asciiTheme="majorHAnsi" w:hAnsiTheme="majorHAnsi" w:cstheme="majorHAnsi"/>
          <w:sz w:val="20"/>
          <w:szCs w:val="20"/>
        </w:rPr>
        <w:t>Inclusive remote design with Remote Finder improves accessibility with larger buttons and tactile shapes.</w:t>
      </w:r>
    </w:p>
    <w:p w14:paraId="2B84A016" w14:textId="073C1780" w:rsidR="009A4511" w:rsidRPr="009A4511" w:rsidRDefault="009A4511" w:rsidP="00FF1841">
      <w:pPr>
        <w:pBdr>
          <w:bottom w:val="single" w:sz="4" w:space="1" w:color="auto"/>
        </w:pBdr>
        <w:spacing w:after="240" w:line="240" w:lineRule="auto"/>
        <w:jc w:val="center"/>
        <w:rPr>
          <w:rFonts w:asciiTheme="majorHAnsi" w:hAnsiTheme="majorHAnsi" w:cstheme="majorHAnsi"/>
          <w:b/>
          <w:bCs/>
          <w:smallCaps/>
          <w:sz w:val="28"/>
          <w:szCs w:val="28"/>
        </w:rPr>
      </w:pPr>
      <w:r w:rsidRPr="009A4511">
        <w:rPr>
          <w:rFonts w:asciiTheme="majorHAnsi" w:hAnsiTheme="majorHAnsi" w:cstheme="majorHAnsi"/>
          <w:b/>
          <w:bCs/>
          <w:smallCaps/>
          <w:sz w:val="28"/>
          <w:szCs w:val="28"/>
        </w:rPr>
        <w:t>Long Bullets</w:t>
      </w:r>
      <w:bookmarkEnd w:id="4"/>
      <w:r w:rsidR="00A86644">
        <w:rPr>
          <w:rFonts w:asciiTheme="majorHAnsi" w:hAnsiTheme="majorHAnsi" w:cstheme="majorHAnsi"/>
          <w:b/>
          <w:bCs/>
          <w:smallCaps/>
          <w:sz w:val="28"/>
          <w:szCs w:val="28"/>
        </w:rPr>
        <w:t xml:space="preserve"> </w:t>
      </w:r>
      <w:r w:rsidR="00A86644" w:rsidRPr="00FE3BED">
        <w:rPr>
          <w:rFonts w:asciiTheme="majorHAnsi" w:hAnsiTheme="majorHAnsi" w:cstheme="majorHAnsi"/>
          <w:smallCaps/>
          <w:color w:val="FF0000"/>
          <w:sz w:val="22"/>
          <w:szCs w:val="22"/>
        </w:rPr>
        <w:t>(</w:t>
      </w:r>
      <w:r w:rsidR="00A86644" w:rsidRPr="00FE3BED">
        <w:rPr>
          <w:rFonts w:asciiTheme="majorHAnsi" w:hAnsiTheme="majorHAnsi" w:cstheme="majorHAnsi"/>
          <w:i/>
          <w:iCs/>
          <w:smallCaps/>
          <w:color w:val="FF0000"/>
          <w:sz w:val="22"/>
          <w:szCs w:val="22"/>
        </w:rPr>
        <w:t>please observe footnotes)</w:t>
      </w:r>
    </w:p>
    <w:p w14:paraId="606471A2" w14:textId="6731557F"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True RGB, the future of color</w:t>
      </w:r>
      <w:r w:rsidRPr="004C0738">
        <w:rPr>
          <w:rFonts w:asciiTheme="majorHAnsi" w:hAnsiTheme="majorHAnsi" w:cstheme="majorHAnsi"/>
          <w:lang w:val="en-US"/>
        </w:rPr>
        <w:t xml:space="preserve"> – Powered by a newly evolved Backlight Master Drive, Sony's True RGB drives three-color LEDs independently for unprecedented color volume, precise color gradation, and a significantly wider viewing angle. </w:t>
      </w:r>
    </w:p>
    <w:p w14:paraId="08684B5E" w14:textId="3557E33D"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A new era of uncompromising color accuracy</w:t>
      </w:r>
      <w:r w:rsidRPr="004C0738">
        <w:rPr>
          <w:rFonts w:asciiTheme="majorHAnsi" w:hAnsiTheme="majorHAnsi" w:cstheme="majorHAnsi"/>
          <w:lang w:val="en-US"/>
        </w:rPr>
        <w:t xml:space="preserve"> – Sony unites the color range of our flagship QD-OLED with the high brightness of a Mini LED. This breakthrough enables a new level of color volume and the ability to render even more accurate colors. </w:t>
      </w:r>
    </w:p>
    <w:p w14:paraId="241FFDC3" w14:textId="426E7F6A"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See the hidden depths like never before</w:t>
      </w:r>
      <w:r w:rsidRPr="004C0738">
        <w:rPr>
          <w:rFonts w:asciiTheme="majorHAnsi" w:hAnsiTheme="majorHAnsi" w:cstheme="majorHAnsi"/>
          <w:lang w:val="en-US"/>
        </w:rPr>
        <w:t xml:space="preserve"> – From the brightest peak to the darkest shade, Sony's True RGB faithfully reproduces even the finest tonal details. It brings the full depth of the story vividly to life on screen. </w:t>
      </w:r>
    </w:p>
    <w:p w14:paraId="7A56E68C" w14:textId="7975D0C3"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 xml:space="preserve">Color, faithfully reproduced </w:t>
      </w:r>
      <w:r w:rsidRPr="004C0738">
        <w:rPr>
          <w:rFonts w:asciiTheme="majorHAnsi" w:hAnsiTheme="majorHAnsi" w:cstheme="majorHAnsi"/>
          <w:lang w:val="en-US"/>
        </w:rPr>
        <w:t xml:space="preserve">– Sony's True RGB sensing function detects LED operating efficiency in real time and optimizes brightness accordingly, so the TV consistently reproduces the color tones of the input video with high fidelity. </w:t>
      </w:r>
    </w:p>
    <w:p w14:paraId="72D7785A" w14:textId="598B346B"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Same stunning picture, any seat –</w:t>
      </w:r>
      <w:r w:rsidRPr="004C0738">
        <w:rPr>
          <w:rFonts w:asciiTheme="majorHAnsi" w:hAnsiTheme="majorHAnsi" w:cstheme="majorHAnsi"/>
          <w:lang w:val="en-US"/>
        </w:rPr>
        <w:t xml:space="preserve"> With X-Wide Angle Pro, color and contrast stay vivid and natural from the side as well as the front, giving the whole room a true cinema view. </w:t>
      </w:r>
    </w:p>
    <w:p w14:paraId="4F30F953" w14:textId="6EC9FF3A"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Watch uninterrupted, even in daylight</w:t>
      </w:r>
      <w:r w:rsidRPr="004C0738">
        <w:rPr>
          <w:rFonts w:asciiTheme="majorHAnsi" w:hAnsiTheme="majorHAnsi" w:cstheme="majorHAnsi"/>
          <w:lang w:val="en-US"/>
        </w:rPr>
        <w:t xml:space="preserve"> – From morning light to evening glare, Immersive Black Screen Pro keeps the picture clear. Reflections are minimized by a unique screen treatment, letting you stay absorbed in the film without distraction, whatever the time of day. </w:t>
      </w:r>
    </w:p>
    <w:p w14:paraId="24D9BCE5" w14:textId="46BA4642"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Smarter picture in real time</w:t>
      </w:r>
      <w:r w:rsidRPr="004C0738">
        <w:rPr>
          <w:rFonts w:asciiTheme="majorHAnsi" w:hAnsiTheme="majorHAnsi" w:cstheme="majorHAnsi"/>
          <w:lang w:val="en-US"/>
        </w:rPr>
        <w:t xml:space="preserve"> – The XR Processor uses AI scene recognition to optimize color, contrast, and clarity in every frame for lifelike realism. </w:t>
      </w:r>
    </w:p>
    <w:p w14:paraId="50306B91" w14:textId="33A7F6BC"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Make everything you watch look closer to 4K</w:t>
      </w:r>
      <w:r w:rsidRPr="004C0738">
        <w:rPr>
          <w:rFonts w:asciiTheme="majorHAnsi" w:hAnsiTheme="majorHAnsi" w:cstheme="majorHAnsi"/>
          <w:lang w:val="en-US"/>
        </w:rPr>
        <w:t xml:space="preserve"> – XR Clear Image AI restores lost detail and reduces noise for a clearer, more natural image. </w:t>
      </w:r>
    </w:p>
    <w:p w14:paraId="6C9B735D" w14:textId="0CE0C816"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Contrast intensified. Depth amplified –</w:t>
      </w:r>
      <w:r w:rsidRPr="004C0738">
        <w:rPr>
          <w:rFonts w:asciiTheme="majorHAnsi" w:hAnsiTheme="majorHAnsi" w:cstheme="majorHAnsi"/>
          <w:lang w:val="en-US"/>
        </w:rPr>
        <w:t xml:space="preserve"> XR Contrast Booster precisely balances light across the screen, adjusting brightness for higher peaks in glare and deeper blacks in shadow. </w:t>
      </w:r>
    </w:p>
    <w:p w14:paraId="22A5A0E3" w14:textId="0D7E067A"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Even fast-moving action stays smooth, bright and clear</w:t>
      </w:r>
      <w:r w:rsidRPr="004C0738">
        <w:rPr>
          <w:rFonts w:asciiTheme="majorHAnsi" w:hAnsiTheme="majorHAnsi" w:cstheme="majorHAnsi"/>
          <w:lang w:val="en-US"/>
        </w:rPr>
        <w:t xml:space="preserve"> – XR Motion Clarity analyzes movement across several frames and precisely synchronizes the backlight with on-screen motion so you see clear, bright images, however fast the action. </w:t>
      </w:r>
    </w:p>
    <w:p w14:paraId="4719DFBC" w14:textId="4D00D9A1"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My Cinema presets. Tailored to the moment</w:t>
      </w:r>
      <w:r w:rsidRPr="004C0738">
        <w:rPr>
          <w:rFonts w:asciiTheme="majorHAnsi" w:hAnsiTheme="majorHAnsi" w:cstheme="majorHAnsi"/>
          <w:lang w:val="en-US"/>
        </w:rPr>
        <w:t xml:space="preserve"> – Choose from cinema-optimized picture and sound presets designed for various viewing environments. These presets adjust your TV for the best movie-watching experience with just a single step. </w:t>
      </w:r>
    </w:p>
    <w:p w14:paraId="46A8FCC6" w14:textId="01436AE5"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Cinema-like surround sound, in harmony with the picture</w:t>
      </w:r>
      <w:r w:rsidRPr="004C0738">
        <w:rPr>
          <w:rFonts w:asciiTheme="majorHAnsi" w:hAnsiTheme="majorHAnsi" w:cstheme="majorHAnsi"/>
          <w:lang w:val="en-US"/>
        </w:rPr>
        <w:t xml:space="preserve"> – Feel like you're in the cinema. Acoustic Multi-Audio+™ with Beam Tweeter at the top delivers cinematic surround sound. Every sound comes from exactly the right place. </w:t>
      </w:r>
    </w:p>
    <w:p w14:paraId="5BF60AB9" w14:textId="10E4F750"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From stereo to expansive 3D surround, wider and clearer</w:t>
      </w:r>
      <w:r w:rsidRPr="004C0738">
        <w:rPr>
          <w:rFonts w:asciiTheme="majorHAnsi" w:hAnsiTheme="majorHAnsi" w:cstheme="majorHAnsi"/>
          <w:lang w:val="en-US"/>
        </w:rPr>
        <w:t xml:space="preserve"> – Ordinary sound becomes extraordinary. With our evolved 3D Surround Upscaling including proprietary virtualizer, stereo expands into wider, more precise 3D audio, crisper, clearer, and more immersive than ever. </w:t>
      </w:r>
    </w:p>
    <w:p w14:paraId="09065066" w14:textId="39551C8F"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Crystal clear voice. With AI technology</w:t>
      </w:r>
      <w:r w:rsidRPr="004C0738">
        <w:rPr>
          <w:rFonts w:asciiTheme="majorHAnsi" w:hAnsiTheme="majorHAnsi" w:cstheme="majorHAnsi"/>
          <w:lang w:val="en-US"/>
        </w:rPr>
        <w:t xml:space="preserve"> – No more muffled voices. Our Voice Zoom 3™ recognizes human dialogue through AI machine learning and amplifies or reduces its volume so even small dialogue sounds loud and clear.</w:t>
      </w:r>
      <w:r w:rsidR="00AA4368" w:rsidRPr="00AA4368">
        <w:rPr>
          <w:rFonts w:asciiTheme="majorHAnsi" w:hAnsiTheme="majorHAnsi" w:cstheme="majorHAnsi"/>
          <w:color w:val="FF0000"/>
          <w:vertAlign w:val="superscript"/>
          <w:lang w:val="en-US"/>
        </w:rPr>
        <w:t>2</w:t>
      </w:r>
      <w:r w:rsidRPr="004C0738">
        <w:rPr>
          <w:rFonts w:asciiTheme="majorHAnsi" w:hAnsiTheme="majorHAnsi" w:cstheme="majorHAnsi"/>
          <w:lang w:val="en-US"/>
        </w:rPr>
        <w:t xml:space="preserve"> </w:t>
      </w:r>
    </w:p>
    <w:p w14:paraId="52470FD4" w14:textId="4D774259" w:rsidR="004C0738" w:rsidRPr="004C0738" w:rsidRDefault="004C0738" w:rsidP="004C0738">
      <w:pPr>
        <w:pStyle w:val="ListParagraph"/>
        <w:numPr>
          <w:ilvl w:val="0"/>
          <w:numId w:val="8"/>
        </w:numPr>
        <w:rPr>
          <w:rFonts w:asciiTheme="majorHAnsi" w:hAnsiTheme="majorHAnsi" w:cstheme="majorBidi"/>
          <w:lang w:val="en-US"/>
        </w:rPr>
      </w:pPr>
      <w:r w:rsidRPr="41441F1B">
        <w:rPr>
          <w:rFonts w:asciiTheme="majorHAnsi" w:hAnsiTheme="majorHAnsi" w:cstheme="majorBidi"/>
          <w:b/>
          <w:lang w:val="en-US"/>
        </w:rPr>
        <w:t xml:space="preserve">Easily expand your cinema: </w:t>
      </w:r>
      <w:r w:rsidR="00061506" w:rsidRPr="41441F1B">
        <w:rPr>
          <w:rFonts w:asciiTheme="majorHAnsi" w:hAnsiTheme="majorHAnsi" w:cstheme="majorBidi"/>
          <w:b/>
          <w:lang w:val="en-US"/>
        </w:rPr>
        <w:t>D</w:t>
      </w:r>
      <w:r w:rsidR="00EF4F7C" w:rsidRPr="41441F1B">
        <w:rPr>
          <w:rFonts w:asciiTheme="majorHAnsi" w:hAnsiTheme="majorHAnsi" w:cstheme="majorBidi"/>
          <w:b/>
          <w:lang w:val="en-US"/>
        </w:rPr>
        <w:t xml:space="preserve">irect </w:t>
      </w:r>
      <w:r w:rsidR="00956ECA" w:rsidRPr="41441F1B">
        <w:rPr>
          <w:rFonts w:asciiTheme="majorHAnsi" w:hAnsiTheme="majorHAnsi" w:cstheme="majorBidi"/>
          <w:b/>
          <w:lang w:val="en-US"/>
        </w:rPr>
        <w:t>TV connect</w:t>
      </w:r>
      <w:r w:rsidR="00061506" w:rsidRPr="41441F1B">
        <w:rPr>
          <w:rFonts w:asciiTheme="majorHAnsi" w:hAnsiTheme="majorHAnsi" w:cstheme="majorBidi"/>
          <w:b/>
          <w:lang w:val="en-US"/>
        </w:rPr>
        <w:t>io</w:t>
      </w:r>
      <w:r w:rsidR="00956ECA" w:rsidRPr="41441F1B">
        <w:rPr>
          <w:rFonts w:asciiTheme="majorHAnsi" w:hAnsiTheme="majorHAnsi" w:cstheme="majorBidi"/>
          <w:b/>
          <w:lang w:val="en-US"/>
        </w:rPr>
        <w:t>n</w:t>
      </w:r>
      <w:r w:rsidRPr="41441F1B">
        <w:rPr>
          <w:rFonts w:asciiTheme="majorHAnsi" w:hAnsiTheme="majorHAnsi" w:cstheme="majorBidi"/>
          <w:lang w:val="en-US"/>
        </w:rPr>
        <w:t xml:space="preserve"> – Add just what you want, subwoofer, rear speakers, or both, directly to </w:t>
      </w:r>
      <w:r w:rsidR="6DE3E6C0" w:rsidRPr="4B8A19EE">
        <w:rPr>
          <w:rFonts w:asciiTheme="majorHAnsi" w:hAnsiTheme="majorHAnsi" w:cstheme="majorBidi"/>
          <w:lang w:val="en-US"/>
        </w:rPr>
        <w:t xml:space="preserve">your </w:t>
      </w:r>
      <w:r w:rsidRPr="4B8A19EE">
        <w:rPr>
          <w:rFonts w:asciiTheme="majorHAnsi" w:hAnsiTheme="majorHAnsi" w:cstheme="majorBidi"/>
          <w:lang w:val="en-US"/>
        </w:rPr>
        <w:t xml:space="preserve">BRAVIA </w:t>
      </w:r>
      <w:r w:rsidR="02BE4A94" w:rsidRPr="75EC02D2">
        <w:rPr>
          <w:rFonts w:asciiTheme="majorHAnsi" w:hAnsiTheme="majorHAnsi" w:cstheme="majorBidi"/>
          <w:lang w:val="en-US"/>
        </w:rPr>
        <w:t xml:space="preserve">TV </w:t>
      </w:r>
      <w:r w:rsidRPr="75EC02D2">
        <w:rPr>
          <w:rFonts w:asciiTheme="majorHAnsi" w:hAnsiTheme="majorHAnsi" w:cstheme="majorBidi"/>
          <w:lang w:val="en-US"/>
        </w:rPr>
        <w:t>for</w:t>
      </w:r>
      <w:r w:rsidRPr="41441F1B">
        <w:rPr>
          <w:rFonts w:asciiTheme="majorHAnsi" w:hAnsiTheme="majorHAnsi" w:cstheme="majorBidi"/>
          <w:lang w:val="en-US"/>
        </w:rPr>
        <w:t xml:space="preserve"> ideal cinema sound. Enjoy stronger bass, greater impact, and a wider surround field, transforming movies into a bigger, more cinematic experience.</w:t>
      </w:r>
      <w:r w:rsidR="00861061" w:rsidRPr="41441F1B">
        <w:rPr>
          <w:rFonts w:asciiTheme="majorHAnsi" w:hAnsiTheme="majorHAnsi" w:cstheme="majorBidi"/>
          <w:color w:val="FF0000"/>
          <w:vertAlign w:val="superscript"/>
          <w:lang w:val="en-US"/>
        </w:rPr>
        <w:t>3</w:t>
      </w:r>
    </w:p>
    <w:p w14:paraId="0B370964" w14:textId="3E9C69B8" w:rsidR="004C0738" w:rsidRPr="004C0738" w:rsidRDefault="004C0738" w:rsidP="004C0738">
      <w:pPr>
        <w:pStyle w:val="ListParagraph"/>
        <w:numPr>
          <w:ilvl w:val="0"/>
          <w:numId w:val="8"/>
        </w:numPr>
        <w:rPr>
          <w:rFonts w:asciiTheme="majorHAnsi" w:hAnsiTheme="majorHAnsi" w:cstheme="majorBidi"/>
          <w:lang w:val="en-US"/>
        </w:rPr>
      </w:pPr>
      <w:commentRangeStart w:id="9"/>
      <w:r w:rsidRPr="44AD2033">
        <w:rPr>
          <w:rFonts w:asciiTheme="majorHAnsi" w:hAnsiTheme="majorHAnsi" w:cstheme="majorBidi"/>
          <w:b/>
          <w:lang w:val="en-US"/>
        </w:rPr>
        <w:t>Control your BRAVIA Theater effortlessl</w:t>
      </w:r>
      <w:r w:rsidRPr="44AD2033">
        <w:rPr>
          <w:rFonts w:asciiTheme="majorHAnsi" w:hAnsiTheme="majorHAnsi" w:cstheme="majorBidi"/>
          <w:lang w:val="en-US"/>
        </w:rPr>
        <w:t xml:space="preserve">y – Easily control features such as sound field and volume using just the TV remote. With an integrated UI, soundbar sound settings automatically appear on the BRAVIA Quick Settings menu. </w:t>
      </w:r>
      <w:commentRangeEnd w:id="9"/>
      <w:r w:rsidRPr="004C0738">
        <w:rPr>
          <w:rStyle w:val="CommentReference"/>
          <w:rFonts w:asciiTheme="majorHAnsi" w:hAnsiTheme="majorHAnsi" w:cstheme="majorBidi"/>
          <w:sz w:val="20"/>
          <w:szCs w:val="20"/>
          <w:lang w:val="en-US"/>
        </w:rPr>
        <w:commentReference w:id="9"/>
      </w:r>
    </w:p>
    <w:p w14:paraId="596FFED8" w14:textId="29BBA7A5" w:rsidR="004C0738" w:rsidRPr="004C0738" w:rsidRDefault="004C0738" w:rsidP="004C0738">
      <w:pPr>
        <w:pStyle w:val="ListParagraph"/>
        <w:numPr>
          <w:ilvl w:val="0"/>
          <w:numId w:val="8"/>
        </w:numPr>
        <w:rPr>
          <w:rFonts w:asciiTheme="majorHAnsi" w:hAnsiTheme="majorHAnsi" w:cstheme="majorBidi"/>
          <w:lang w:val="en-US"/>
        </w:rPr>
      </w:pPr>
      <w:r w:rsidRPr="4BB43769">
        <w:rPr>
          <w:rFonts w:asciiTheme="majorHAnsi" w:hAnsiTheme="majorHAnsi" w:cstheme="majorBidi"/>
          <w:b/>
          <w:lang w:val="en-US"/>
        </w:rPr>
        <w:t>Touch and control from your headphones</w:t>
      </w:r>
      <w:r w:rsidRPr="4BB43769">
        <w:rPr>
          <w:rFonts w:asciiTheme="majorHAnsi" w:hAnsiTheme="majorHAnsi" w:cstheme="majorBidi"/>
          <w:lang w:val="en-US"/>
        </w:rPr>
        <w:t xml:space="preserve"> – Control your </w:t>
      </w:r>
      <w:commentRangeStart w:id="11"/>
      <w:r w:rsidRPr="4BB43769">
        <w:rPr>
          <w:rFonts w:asciiTheme="majorHAnsi" w:hAnsiTheme="majorHAnsi" w:cstheme="majorBidi"/>
          <w:lang w:val="en-US"/>
        </w:rPr>
        <w:t>BRAVIA TV with a tap.</w:t>
      </w:r>
      <w:commentRangeEnd w:id="11"/>
      <w:r w:rsidRPr="4BB43769">
        <w:rPr>
          <w:rStyle w:val="CommentReference"/>
          <w:rFonts w:asciiTheme="majorHAnsi" w:hAnsiTheme="majorHAnsi" w:cstheme="majorBidi"/>
          <w:sz w:val="20"/>
          <w:szCs w:val="20"/>
          <w:lang w:val="en-US"/>
        </w:rPr>
        <w:commentReference w:id="11"/>
      </w:r>
      <w:r w:rsidRPr="4BB43769">
        <w:rPr>
          <w:rFonts w:asciiTheme="majorHAnsi" w:hAnsiTheme="majorHAnsi" w:cstheme="majorBidi"/>
          <w:lang w:val="en-US"/>
        </w:rPr>
        <w:t xml:space="preserve"> Play, pause, skip, or adjust the volume directly from your connected Bluetooth headphones.</w:t>
      </w:r>
      <w:r w:rsidR="00725079" w:rsidRPr="4BB43769">
        <w:rPr>
          <w:rFonts w:asciiTheme="majorHAnsi" w:hAnsiTheme="majorHAnsi" w:cstheme="majorBidi"/>
          <w:color w:val="FF0000"/>
          <w:vertAlign w:val="superscript"/>
          <w:lang w:val="en-US"/>
        </w:rPr>
        <w:t>4</w:t>
      </w:r>
    </w:p>
    <w:p w14:paraId="3890832E" w14:textId="6DDBD71C"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Movies included with your TV in premium picture quality</w:t>
      </w:r>
      <w:r w:rsidRPr="004C0738">
        <w:rPr>
          <w:rFonts w:asciiTheme="majorHAnsi" w:hAnsiTheme="majorHAnsi" w:cstheme="majorHAnsi"/>
          <w:lang w:val="en-US"/>
        </w:rPr>
        <w:t xml:space="preserve"> – Access Sony Pictures Core with Pure Stream and the largest IMAX® Enhanced collection included with BRAVIA.</w:t>
      </w:r>
      <w:r w:rsidR="00C51AB2" w:rsidRPr="00C51AB2">
        <w:rPr>
          <w:rFonts w:asciiTheme="majorHAnsi" w:hAnsiTheme="majorHAnsi" w:cstheme="majorHAnsi"/>
          <w:color w:val="FF0000"/>
          <w:vertAlign w:val="superscript"/>
          <w:lang w:val="en-US"/>
        </w:rPr>
        <w:t>1,5,6</w:t>
      </w:r>
    </w:p>
    <w:p w14:paraId="1B0545F8" w14:textId="7425DDD8"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Bring cinematic standards home</w:t>
      </w:r>
      <w:r w:rsidRPr="004C0738">
        <w:rPr>
          <w:rFonts w:asciiTheme="majorHAnsi" w:hAnsiTheme="majorHAnsi" w:cstheme="majorHAnsi"/>
          <w:lang w:val="en-US"/>
        </w:rPr>
        <w:t xml:space="preserve"> – Our TV supports the rigorous standards of Dolby Vision®, Dolby Atmos®, IMAX® Enhanced, and DTS:X® for an unbelievably atmospheric and immersive viewing experience.</w:t>
      </w:r>
      <w:r w:rsidR="001F1A77" w:rsidRPr="001F1A77">
        <w:rPr>
          <w:rFonts w:asciiTheme="majorHAnsi" w:hAnsiTheme="majorHAnsi" w:cstheme="majorHAnsi"/>
          <w:color w:val="FF0000"/>
          <w:vertAlign w:val="superscript"/>
          <w:lang w:val="en-US"/>
        </w:rPr>
        <w:t>7</w:t>
      </w:r>
      <w:r w:rsidRPr="004C0738">
        <w:rPr>
          <w:rFonts w:asciiTheme="majorHAnsi" w:hAnsiTheme="majorHAnsi" w:cstheme="majorHAnsi"/>
          <w:lang w:val="en-US"/>
        </w:rPr>
        <w:t xml:space="preserve"> </w:t>
      </w:r>
    </w:p>
    <w:p w14:paraId="3459EECC" w14:textId="48B76BA1"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Authentic picture. From the studio to your screen</w:t>
      </w:r>
      <w:r w:rsidRPr="004C0738">
        <w:rPr>
          <w:rFonts w:asciiTheme="majorHAnsi" w:hAnsiTheme="majorHAnsi" w:cstheme="majorHAnsi"/>
          <w:lang w:val="en-US"/>
        </w:rPr>
        <w:t xml:space="preserve"> – Sony's Studio Calibrated modes deliver pictures that stay faithful from studio to screen, across your favorite streaming platforms. </w:t>
      </w:r>
    </w:p>
    <w:p w14:paraId="792AC852" w14:textId="3772969F"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Find what to watch faster with Gemini on Google TV™</w:t>
      </w:r>
      <w:r w:rsidRPr="004C0738">
        <w:rPr>
          <w:rFonts w:asciiTheme="majorHAnsi" w:hAnsiTheme="majorHAnsi" w:cstheme="majorHAnsi"/>
          <w:lang w:val="en-US"/>
        </w:rPr>
        <w:t xml:space="preserve"> – Just ask Gemini to get personalized recommendations and browse movies and shows from all your apps in one place.</w:t>
      </w:r>
      <w:r w:rsidR="00424B58" w:rsidRPr="00424B58">
        <w:rPr>
          <w:rFonts w:asciiTheme="majorHAnsi" w:hAnsiTheme="majorHAnsi" w:cstheme="majorHAnsi"/>
          <w:color w:val="FF0000"/>
          <w:vertAlign w:val="superscript"/>
          <w:lang w:val="en-US"/>
        </w:rPr>
        <w:t>8</w:t>
      </w:r>
      <w:r w:rsidR="0077606B">
        <w:rPr>
          <w:rFonts w:asciiTheme="majorHAnsi" w:hAnsiTheme="majorHAnsi" w:cstheme="majorHAnsi"/>
          <w:color w:val="FF0000"/>
          <w:vertAlign w:val="superscript"/>
          <w:lang w:val="en-US"/>
        </w:rPr>
        <w:t>,11</w:t>
      </w:r>
      <w:r w:rsidRPr="004C0738">
        <w:rPr>
          <w:rFonts w:asciiTheme="majorHAnsi" w:hAnsiTheme="majorHAnsi" w:cstheme="majorHAnsi"/>
          <w:lang w:val="en-US"/>
        </w:rPr>
        <w:t xml:space="preserve"> </w:t>
      </w:r>
    </w:p>
    <w:p w14:paraId="7953E52D" w14:textId="0F699A92"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 xml:space="preserve">Compatible with Apple AirPlay 2 </w:t>
      </w:r>
      <w:r w:rsidRPr="004C0738">
        <w:rPr>
          <w:rFonts w:asciiTheme="majorHAnsi" w:hAnsiTheme="majorHAnsi" w:cstheme="majorHAnsi"/>
          <w:lang w:val="en-US"/>
        </w:rPr>
        <w:t>– Stream effortlessly to your TV from your iPhone, iPad or Mac. Watch movies from apps or Safari. Share photos with friends in the room.</w:t>
      </w:r>
      <w:r w:rsidR="002704C3" w:rsidRPr="002704C3">
        <w:rPr>
          <w:rFonts w:asciiTheme="majorHAnsi" w:hAnsiTheme="majorHAnsi" w:cstheme="majorHAnsi"/>
          <w:color w:val="FF0000"/>
          <w:vertAlign w:val="superscript"/>
          <w:lang w:val="en-US"/>
        </w:rPr>
        <w:t>9</w:t>
      </w:r>
      <w:r w:rsidRPr="004C0738">
        <w:rPr>
          <w:rFonts w:asciiTheme="majorHAnsi" w:hAnsiTheme="majorHAnsi" w:cstheme="majorHAnsi"/>
          <w:lang w:val="en-US"/>
        </w:rPr>
        <w:t xml:space="preserve"> </w:t>
      </w:r>
    </w:p>
    <w:p w14:paraId="228BE510" w14:textId="7ADCE423"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Google Cast™ –</w:t>
      </w:r>
      <w:r w:rsidRPr="004C0738">
        <w:rPr>
          <w:rFonts w:asciiTheme="majorHAnsi" w:hAnsiTheme="majorHAnsi" w:cstheme="majorHAnsi"/>
          <w:lang w:val="en-US"/>
        </w:rPr>
        <w:t xml:space="preserve"> Cast content from your phone or tablet directly to your TV.</w:t>
      </w:r>
      <w:r w:rsidR="002704C3" w:rsidRPr="002704C3">
        <w:rPr>
          <w:rFonts w:asciiTheme="majorHAnsi" w:hAnsiTheme="majorHAnsi" w:cstheme="majorHAnsi"/>
          <w:color w:val="FF0000"/>
          <w:vertAlign w:val="superscript"/>
          <w:lang w:val="en-US"/>
        </w:rPr>
        <w:t>10</w:t>
      </w:r>
      <w:r w:rsidRPr="004C0738">
        <w:rPr>
          <w:rFonts w:asciiTheme="majorHAnsi" w:hAnsiTheme="majorHAnsi" w:cstheme="majorHAnsi"/>
          <w:lang w:val="en-US"/>
        </w:rPr>
        <w:t xml:space="preserve"> </w:t>
      </w:r>
    </w:p>
    <w:p w14:paraId="6BDF5813" w14:textId="41BC2DBC"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Chat with Gemini hands-free to find the perfect movie or show</w:t>
      </w:r>
      <w:r w:rsidRPr="004C0738">
        <w:rPr>
          <w:rFonts w:asciiTheme="majorHAnsi" w:hAnsiTheme="majorHAnsi" w:cstheme="majorHAnsi"/>
          <w:lang w:val="en-US"/>
        </w:rPr>
        <w:t xml:space="preserve"> – Tell Gemini what you're in the mood for and get personalized recommendations. You can also find content, open apps, and control compatible smart home devices, all without reaching for the remote.</w:t>
      </w:r>
      <w:r w:rsidR="00C25864">
        <w:rPr>
          <w:rFonts w:asciiTheme="majorHAnsi" w:hAnsiTheme="majorHAnsi" w:cstheme="majorHAnsi"/>
          <w:color w:val="FF0000"/>
          <w:vertAlign w:val="superscript"/>
          <w:lang w:val="en-US"/>
        </w:rPr>
        <w:t>8,11</w:t>
      </w:r>
      <w:r w:rsidRPr="004C0738">
        <w:rPr>
          <w:rFonts w:asciiTheme="majorHAnsi" w:hAnsiTheme="majorHAnsi" w:cstheme="majorHAnsi"/>
          <w:lang w:val="en-US"/>
        </w:rPr>
        <w:t xml:space="preserve"> </w:t>
      </w:r>
    </w:p>
    <w:p w14:paraId="7242B2C2" w14:textId="764C365F"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Take your PS5® gaming to the next level</w:t>
      </w:r>
      <w:r w:rsidRPr="004C0738">
        <w:rPr>
          <w:rFonts w:asciiTheme="majorHAnsi" w:hAnsiTheme="majorHAnsi" w:cstheme="majorHAnsi"/>
          <w:lang w:val="en-US"/>
        </w:rPr>
        <w:t xml:space="preserve"> – Auto HDR Tone Mapping and Auto Genre Picture Mode optimize picture quality for gaming and streaming.</w:t>
      </w:r>
      <w:r w:rsidR="007521AC" w:rsidRPr="007521AC">
        <w:rPr>
          <w:rFonts w:asciiTheme="majorHAnsi" w:hAnsiTheme="majorHAnsi" w:cstheme="majorHAnsi"/>
          <w:color w:val="FF0000"/>
          <w:vertAlign w:val="superscript"/>
          <w:lang w:val="en-US"/>
        </w:rPr>
        <w:t>12</w:t>
      </w:r>
      <w:r w:rsidRPr="004C0738">
        <w:rPr>
          <w:rFonts w:asciiTheme="majorHAnsi" w:hAnsiTheme="majorHAnsi" w:cstheme="majorHAnsi"/>
          <w:lang w:val="en-US"/>
        </w:rPr>
        <w:t xml:space="preserve"> </w:t>
      </w:r>
    </w:p>
    <w:p w14:paraId="03D09F03" w14:textId="611836EB" w:rsidR="004C0738" w:rsidRPr="004C0738" w:rsidRDefault="004C0738" w:rsidP="004C0738">
      <w:pPr>
        <w:pStyle w:val="ListParagraph"/>
        <w:numPr>
          <w:ilvl w:val="0"/>
          <w:numId w:val="8"/>
        </w:numPr>
        <w:rPr>
          <w:rFonts w:asciiTheme="majorHAnsi" w:hAnsiTheme="majorHAnsi" w:cstheme="majorHAnsi"/>
          <w:lang w:val="en-US"/>
        </w:rPr>
      </w:pPr>
      <w:r w:rsidRPr="00864076">
        <w:rPr>
          <w:rFonts w:asciiTheme="majorHAnsi" w:hAnsiTheme="majorHAnsi" w:cstheme="majorHAnsi"/>
          <w:b/>
          <w:bCs/>
          <w:lang w:val="en-US"/>
        </w:rPr>
        <w:t>All your gaming essentials in one place</w:t>
      </w:r>
      <w:r w:rsidRPr="004C0738">
        <w:rPr>
          <w:rFonts w:asciiTheme="majorHAnsi" w:hAnsiTheme="majorHAnsi" w:cstheme="majorHAnsi"/>
          <w:lang w:val="en-US"/>
        </w:rPr>
        <w:t xml:space="preserve"> – Game Menu 2 lets you check your status, fine tune settings and access assist functions from one place. You can even search for YouTube videos and switch to Multi-View in an instant. </w:t>
      </w:r>
    </w:p>
    <w:p w14:paraId="7570E42B" w14:textId="7A59A7AF" w:rsidR="004C0738" w:rsidRPr="004C0738" w:rsidRDefault="004C0738" w:rsidP="004C0738">
      <w:pPr>
        <w:pStyle w:val="ListParagraph"/>
        <w:numPr>
          <w:ilvl w:val="0"/>
          <w:numId w:val="8"/>
        </w:numPr>
        <w:rPr>
          <w:rFonts w:asciiTheme="majorHAnsi" w:hAnsiTheme="majorHAnsi" w:cstheme="majorBidi"/>
          <w:lang w:val="en-US"/>
        </w:rPr>
      </w:pPr>
      <w:r w:rsidRPr="4BB43769">
        <w:rPr>
          <w:rFonts w:asciiTheme="majorHAnsi" w:hAnsiTheme="majorHAnsi" w:cstheme="majorBidi"/>
          <w:b/>
          <w:lang w:val="en-US"/>
        </w:rPr>
        <w:t>Level up your gaming with HDMI 2.1 features</w:t>
      </w:r>
      <w:r w:rsidRPr="4BB43769">
        <w:rPr>
          <w:rFonts w:asciiTheme="majorHAnsi" w:hAnsiTheme="majorHAnsi" w:cstheme="majorBidi"/>
          <w:lang w:val="en-US"/>
        </w:rPr>
        <w:t xml:space="preserve"> – With 4K/120, VRR, and ALLM, BRAVIA delivers smooth, responsive, high-performance gameplay.</w:t>
      </w:r>
      <w:r w:rsidR="1ECC844B" w:rsidRPr="4BB43769">
        <w:rPr>
          <w:rFonts w:asciiTheme="majorHAnsi" w:hAnsiTheme="majorHAnsi" w:cstheme="majorBidi"/>
          <w:color w:val="FF0000"/>
          <w:vertAlign w:val="superscript"/>
          <w:lang w:val="en-US"/>
        </w:rPr>
        <w:t>13</w:t>
      </w:r>
    </w:p>
    <w:p w14:paraId="06EE3AAA" w14:textId="5372D44F" w:rsidR="004C0738" w:rsidRPr="004C0738" w:rsidRDefault="004C0738" w:rsidP="004C0738">
      <w:pPr>
        <w:pStyle w:val="ListParagraph"/>
        <w:numPr>
          <w:ilvl w:val="0"/>
          <w:numId w:val="8"/>
        </w:numPr>
        <w:rPr>
          <w:rFonts w:asciiTheme="majorHAnsi" w:hAnsiTheme="majorHAnsi" w:cstheme="majorBidi"/>
          <w:lang w:val="en-US"/>
        </w:rPr>
      </w:pPr>
      <w:r w:rsidRPr="4BB43769">
        <w:rPr>
          <w:rFonts w:asciiTheme="majorHAnsi" w:hAnsiTheme="majorHAnsi" w:cstheme="majorBidi"/>
          <w:b/>
          <w:lang w:val="en-US"/>
        </w:rPr>
        <w:t>Stream PlayStation® games to your BRAVIA TV</w:t>
      </w:r>
      <w:r w:rsidRPr="4BB43769">
        <w:rPr>
          <w:rFonts w:asciiTheme="majorHAnsi" w:hAnsiTheme="majorHAnsi" w:cstheme="majorBidi"/>
          <w:lang w:val="en-US"/>
        </w:rPr>
        <w:t xml:space="preserve"> – The PS Remote Play app lets you control your PS5®, PS5® Pro or PS4 console from another room or location.</w:t>
      </w:r>
      <w:r w:rsidR="476B51A5" w:rsidRPr="4BB43769">
        <w:rPr>
          <w:rFonts w:asciiTheme="majorHAnsi" w:hAnsiTheme="majorHAnsi" w:cstheme="majorBidi"/>
          <w:color w:val="FF0000"/>
          <w:vertAlign w:val="superscript"/>
          <w:lang w:val="en-US"/>
        </w:rPr>
        <w:t>14</w:t>
      </w:r>
      <w:r w:rsidRPr="4BB43769">
        <w:rPr>
          <w:rFonts w:asciiTheme="majorHAnsi" w:hAnsiTheme="majorHAnsi" w:cstheme="majorBidi"/>
          <w:lang w:val="en-US"/>
        </w:rPr>
        <w:t xml:space="preserve"> </w:t>
      </w:r>
    </w:p>
    <w:p w14:paraId="7C4D34BE" w14:textId="37164284" w:rsidR="004C0738" w:rsidRPr="004C0738" w:rsidRDefault="004C0738" w:rsidP="004C0738">
      <w:pPr>
        <w:pStyle w:val="ListParagraph"/>
        <w:numPr>
          <w:ilvl w:val="0"/>
          <w:numId w:val="8"/>
        </w:numPr>
        <w:rPr>
          <w:rFonts w:asciiTheme="majorHAnsi" w:hAnsiTheme="majorHAnsi" w:cstheme="majorHAnsi"/>
          <w:lang w:val="en-US"/>
        </w:rPr>
      </w:pPr>
      <w:r w:rsidRPr="0093575C">
        <w:rPr>
          <w:rFonts w:asciiTheme="majorHAnsi" w:hAnsiTheme="majorHAnsi" w:cstheme="majorHAnsi"/>
          <w:b/>
          <w:bCs/>
          <w:lang w:val="en-US"/>
        </w:rPr>
        <w:t>Harmonic Presence. Blends flawlessly into your space.</w:t>
      </w:r>
      <w:r w:rsidRPr="004C0738">
        <w:rPr>
          <w:rFonts w:asciiTheme="majorHAnsi" w:hAnsiTheme="majorHAnsi" w:cstheme="majorHAnsi"/>
          <w:lang w:val="en-US"/>
        </w:rPr>
        <w:t xml:space="preserve"> – Harmonic Presence defines the flagship. A design that blends with your space, enhanced by a wave-textured bezel and a transparent center stand that creates a floating, cable-free look. Even when the screen rests as décor. </w:t>
      </w:r>
    </w:p>
    <w:p w14:paraId="38ED4493" w14:textId="6BFFA9C6" w:rsidR="004C0738" w:rsidRPr="004C0738" w:rsidRDefault="004C0738" w:rsidP="004C0738">
      <w:pPr>
        <w:pStyle w:val="ListParagraph"/>
        <w:numPr>
          <w:ilvl w:val="0"/>
          <w:numId w:val="8"/>
        </w:numPr>
        <w:rPr>
          <w:rFonts w:asciiTheme="majorHAnsi" w:hAnsiTheme="majorHAnsi" w:cstheme="majorHAnsi"/>
          <w:lang w:val="en-US"/>
        </w:rPr>
      </w:pPr>
      <w:r w:rsidRPr="0093575C">
        <w:rPr>
          <w:rFonts w:asciiTheme="majorHAnsi" w:hAnsiTheme="majorHAnsi" w:cstheme="majorHAnsi"/>
          <w:b/>
          <w:bCs/>
          <w:lang w:val="en-US"/>
        </w:rPr>
        <w:t>The Mirage Stand. Subtle, seamless</w:t>
      </w:r>
      <w:r w:rsidRPr="004C0738">
        <w:rPr>
          <w:rFonts w:asciiTheme="majorHAnsi" w:hAnsiTheme="majorHAnsi" w:cstheme="majorHAnsi"/>
          <w:lang w:val="en-US"/>
        </w:rPr>
        <w:t xml:space="preserve"> – Strength with lightness. The Mirage Stand combines slim steel with a transparent lens panel, creating the illusion of floating.</w:t>
      </w:r>
      <w:r w:rsidR="001F231B" w:rsidRPr="001F231B">
        <w:rPr>
          <w:rFonts w:asciiTheme="majorHAnsi" w:hAnsiTheme="majorHAnsi" w:cstheme="majorHAnsi"/>
          <w:color w:val="FF0000"/>
          <w:vertAlign w:val="superscript"/>
          <w:lang w:val="en-US"/>
        </w:rPr>
        <w:t>18</w:t>
      </w:r>
    </w:p>
    <w:p w14:paraId="3DD43B20" w14:textId="71C0B2C6" w:rsidR="004C0738" w:rsidRPr="004C0738" w:rsidRDefault="004C0738" w:rsidP="004C0738">
      <w:pPr>
        <w:pStyle w:val="ListParagraph"/>
        <w:numPr>
          <w:ilvl w:val="0"/>
          <w:numId w:val="8"/>
        </w:numPr>
        <w:rPr>
          <w:rFonts w:asciiTheme="majorHAnsi" w:hAnsiTheme="majorHAnsi" w:cstheme="majorHAnsi"/>
          <w:lang w:val="en-US"/>
        </w:rPr>
      </w:pPr>
      <w:r w:rsidRPr="0093575C">
        <w:rPr>
          <w:rFonts w:asciiTheme="majorHAnsi" w:hAnsiTheme="majorHAnsi" w:cstheme="majorHAnsi"/>
          <w:b/>
          <w:bCs/>
          <w:lang w:val="en-US"/>
        </w:rPr>
        <w:t>A remote for everyone</w:t>
      </w:r>
      <w:r w:rsidRPr="004C0738">
        <w:rPr>
          <w:rFonts w:asciiTheme="majorHAnsi" w:hAnsiTheme="majorHAnsi" w:cstheme="majorHAnsi"/>
          <w:lang w:val="en-US"/>
        </w:rPr>
        <w:t xml:space="preserve"> – An inclusive remote with bigger buttons, distinct shapes, and clearer spacing for easier navigation by touch. A wave-textured back improves grip and comfort, while Remote Finder helps locate the remote. </w:t>
      </w:r>
    </w:p>
    <w:p w14:paraId="6703D734" w14:textId="797CAE65" w:rsidR="00C771BC" w:rsidRPr="004C0738" w:rsidRDefault="004C0738" w:rsidP="004C0738">
      <w:pPr>
        <w:pStyle w:val="ListParagraph"/>
        <w:numPr>
          <w:ilvl w:val="0"/>
          <w:numId w:val="8"/>
        </w:numPr>
        <w:rPr>
          <w:rFonts w:asciiTheme="majorHAnsi" w:hAnsiTheme="majorHAnsi" w:cstheme="majorHAnsi"/>
          <w:lang w:val="en-US"/>
        </w:rPr>
      </w:pPr>
      <w:r w:rsidRPr="0093575C">
        <w:rPr>
          <w:rFonts w:asciiTheme="majorHAnsi" w:hAnsiTheme="majorHAnsi" w:cstheme="majorHAnsi"/>
          <w:b/>
          <w:bCs/>
          <w:lang w:val="en-US"/>
        </w:rPr>
        <w:t>Balancing environment and entertainment</w:t>
      </w:r>
      <w:r w:rsidRPr="004C0738">
        <w:rPr>
          <w:rFonts w:asciiTheme="majorHAnsi" w:hAnsiTheme="majorHAnsi" w:cstheme="majorHAnsi"/>
          <w:lang w:val="en-US"/>
        </w:rPr>
        <w:t xml:space="preserve"> – Eco Dashboard puts all your energy efficiency settings in one place and can even monitor your power consumption for optimum efficiency.</w:t>
      </w:r>
    </w:p>
    <w:p w14:paraId="07E90F83" w14:textId="77777777" w:rsidR="00C9232B" w:rsidRDefault="00C9232B" w:rsidP="00C9232B">
      <w:pPr>
        <w:rPr>
          <w:rFonts w:asciiTheme="majorHAnsi" w:hAnsiTheme="majorHAnsi" w:cstheme="majorHAnsi"/>
          <w:lang w:val="en-US"/>
        </w:rPr>
      </w:pPr>
    </w:p>
    <w:p w14:paraId="599FC3AB" w14:textId="6B0BBD7A" w:rsidR="00B83606" w:rsidRPr="00B82015" w:rsidRDefault="00C1302F" w:rsidP="006427C3">
      <w:pPr>
        <w:pBdr>
          <w:bottom w:val="single" w:sz="4" w:space="1" w:color="auto"/>
        </w:pBdr>
        <w:spacing w:line="240" w:lineRule="auto"/>
        <w:jc w:val="center"/>
        <w:rPr>
          <w:rFonts w:asciiTheme="majorHAnsi" w:hAnsiTheme="majorHAnsi" w:cstheme="majorHAnsi"/>
          <w:b/>
          <w:bCs/>
          <w:smallCaps/>
          <w:sz w:val="28"/>
          <w:szCs w:val="28"/>
        </w:rPr>
      </w:pPr>
      <w:bookmarkStart w:id="13" w:name="DetailedFeatures"/>
      <w:r>
        <w:rPr>
          <w:rFonts w:asciiTheme="majorHAnsi" w:hAnsiTheme="majorHAnsi" w:cstheme="majorHAnsi"/>
          <w:b/>
          <w:bCs/>
          <w:smallCaps/>
          <w:sz w:val="28"/>
          <w:szCs w:val="28"/>
        </w:rPr>
        <w:t>Detailed</w:t>
      </w:r>
      <w:r w:rsidR="00B83606" w:rsidRPr="00B82015">
        <w:rPr>
          <w:rFonts w:asciiTheme="majorHAnsi" w:hAnsiTheme="majorHAnsi" w:cstheme="majorHAnsi"/>
          <w:b/>
          <w:bCs/>
          <w:smallCaps/>
          <w:sz w:val="28"/>
          <w:szCs w:val="28"/>
        </w:rPr>
        <w:t xml:space="preserve"> Features</w:t>
      </w:r>
      <w:bookmarkEnd w:id="13"/>
      <w:r w:rsidR="00A86644">
        <w:rPr>
          <w:rFonts w:asciiTheme="majorHAnsi" w:hAnsiTheme="majorHAnsi" w:cstheme="majorHAnsi"/>
          <w:b/>
          <w:bCs/>
          <w:smallCaps/>
          <w:sz w:val="28"/>
          <w:szCs w:val="28"/>
        </w:rPr>
        <w:t xml:space="preserve"> </w:t>
      </w:r>
      <w:r w:rsidR="00A86644" w:rsidRPr="00FE3BED">
        <w:rPr>
          <w:rFonts w:asciiTheme="majorHAnsi" w:hAnsiTheme="majorHAnsi" w:cstheme="majorHAnsi"/>
          <w:smallCaps/>
          <w:color w:val="FF0000"/>
          <w:sz w:val="22"/>
          <w:szCs w:val="22"/>
        </w:rPr>
        <w:t>(</w:t>
      </w:r>
      <w:r w:rsidR="00A86644" w:rsidRPr="00FE3BED">
        <w:rPr>
          <w:rFonts w:asciiTheme="majorHAnsi" w:hAnsiTheme="majorHAnsi" w:cstheme="majorHAnsi"/>
          <w:i/>
          <w:iCs/>
          <w:smallCaps/>
          <w:color w:val="FF0000"/>
          <w:sz w:val="22"/>
          <w:szCs w:val="22"/>
        </w:rPr>
        <w:t>please observe footnotes)</w:t>
      </w:r>
    </w:p>
    <w:p w14:paraId="33DA754A" w14:textId="77777777" w:rsidR="00884D55" w:rsidRDefault="00884D55" w:rsidP="00AE1210">
      <w:bookmarkStart w:id="14" w:name="Footnotes"/>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134"/>
        <w:gridCol w:w="3216"/>
      </w:tblGrid>
      <w:tr w:rsidR="008514D4" w:rsidRPr="004C705E" w14:paraId="36B44F48" w14:textId="77777777" w:rsidTr="00296AC3">
        <w:tc>
          <w:tcPr>
            <w:tcW w:w="6210" w:type="dxa"/>
            <w:vAlign w:val="center"/>
          </w:tcPr>
          <w:p w14:paraId="09013011" w14:textId="77777777" w:rsidR="00047DBD" w:rsidRDefault="00047DBD">
            <w:pPr>
              <w:rPr>
                <w:rFonts w:asciiTheme="majorHAnsi" w:hAnsiTheme="majorHAnsi" w:cstheme="majorHAnsi"/>
                <w:b/>
                <w:bCs/>
              </w:rPr>
            </w:pPr>
            <w:r w:rsidRPr="00C77747">
              <w:rPr>
                <w:rFonts w:asciiTheme="majorHAnsi" w:hAnsiTheme="majorHAnsi" w:cstheme="majorHAnsi"/>
                <w:b/>
                <w:bCs/>
              </w:rPr>
              <w:t>True RGB, the future of color</w:t>
            </w:r>
          </w:p>
          <w:p w14:paraId="0D9DA8C3" w14:textId="77777777" w:rsidR="00047DBD" w:rsidRPr="00A96F37" w:rsidRDefault="00047DBD">
            <w:pPr>
              <w:rPr>
                <w:rFonts w:asciiTheme="majorHAnsi" w:hAnsiTheme="majorHAnsi" w:cstheme="majorHAnsi"/>
                <w:lang w:val="en-US"/>
              </w:rPr>
            </w:pPr>
          </w:p>
          <w:p w14:paraId="745FF73C" w14:textId="5D795EAD" w:rsidR="00047DBD" w:rsidRPr="00A96F37" w:rsidRDefault="00047DBD">
            <w:pPr>
              <w:jc w:val="both"/>
              <w:rPr>
                <w:rFonts w:asciiTheme="majorHAnsi" w:hAnsiTheme="majorHAnsi" w:cstheme="majorHAnsi"/>
                <w:lang w:val="en-US"/>
              </w:rPr>
            </w:pPr>
            <w:r w:rsidRPr="00C77747">
              <w:rPr>
                <w:rFonts w:asciiTheme="majorHAnsi" w:hAnsiTheme="majorHAnsi" w:cstheme="majorHAnsi"/>
              </w:rPr>
              <w:t xml:space="preserve">Powered by a newly evolved </w:t>
            </w:r>
            <w:r w:rsidR="00177C07">
              <w:rPr>
                <w:rFonts w:asciiTheme="majorHAnsi" w:hAnsiTheme="majorHAnsi" w:cstheme="majorHAnsi"/>
              </w:rPr>
              <w:t xml:space="preserve">RGB </w:t>
            </w:r>
            <w:r w:rsidRPr="00C77747">
              <w:rPr>
                <w:rFonts w:asciiTheme="majorHAnsi" w:hAnsiTheme="majorHAnsi" w:cstheme="majorHAnsi"/>
              </w:rPr>
              <w:t>Backlight Master Drive</w:t>
            </w:r>
            <w:r w:rsidR="00177C07">
              <w:rPr>
                <w:rFonts w:asciiTheme="majorHAnsi" w:hAnsiTheme="majorHAnsi" w:cstheme="majorHAnsi"/>
              </w:rPr>
              <w:t xml:space="preserve"> Pro</w:t>
            </w:r>
            <w:r w:rsidR="00C62F5F">
              <w:rPr>
                <w:rFonts w:asciiTheme="majorHAnsi" w:hAnsiTheme="majorHAnsi" w:cstheme="majorHAnsi"/>
              </w:rPr>
              <w:t xml:space="preserve"> </w:t>
            </w:r>
            <w:r w:rsidRPr="00C77747">
              <w:rPr>
                <w:rFonts w:asciiTheme="majorHAnsi" w:hAnsiTheme="majorHAnsi" w:cstheme="majorHAnsi"/>
              </w:rPr>
              <w:t>built on two decades of innovation</w:t>
            </w:r>
            <w:r w:rsidR="00573664">
              <w:rPr>
                <w:rFonts w:asciiTheme="majorHAnsi" w:hAnsiTheme="majorHAnsi" w:cstheme="majorHAnsi"/>
              </w:rPr>
              <w:t>, S</w:t>
            </w:r>
            <w:r w:rsidRPr="00C77747">
              <w:rPr>
                <w:rFonts w:asciiTheme="majorHAnsi" w:hAnsiTheme="majorHAnsi" w:cstheme="majorHAnsi"/>
              </w:rPr>
              <w:t>ony's True RGB</w:t>
            </w:r>
            <w:r w:rsidR="009C789E">
              <w:rPr>
                <w:rFonts w:asciiTheme="majorHAnsi" w:hAnsiTheme="majorHAnsi" w:cstheme="majorHAnsi"/>
              </w:rPr>
              <w:t xml:space="preserve"> is </w:t>
            </w:r>
            <w:r w:rsidRPr="00C77747">
              <w:rPr>
                <w:rFonts w:asciiTheme="majorHAnsi" w:hAnsiTheme="majorHAnsi" w:cstheme="majorHAnsi"/>
              </w:rPr>
              <w:t>three independently</w:t>
            </w:r>
            <w:r w:rsidR="009C789E">
              <w:rPr>
                <w:rFonts w:asciiTheme="majorHAnsi" w:hAnsiTheme="majorHAnsi" w:cstheme="majorHAnsi"/>
              </w:rPr>
              <w:t xml:space="preserve"> controlled RGB LEDs</w:t>
            </w:r>
            <w:r w:rsidRPr="00C77747">
              <w:rPr>
                <w:rFonts w:asciiTheme="majorHAnsi" w:hAnsiTheme="majorHAnsi" w:cstheme="majorHAnsi"/>
              </w:rPr>
              <w:t>. It delivers unprecedented color volume, precise color gradation, and significantly wider viewing angle</w:t>
            </w:r>
            <w:r w:rsidR="00944E90">
              <w:rPr>
                <w:rFonts w:asciiTheme="majorHAnsi" w:hAnsiTheme="majorHAnsi" w:cstheme="majorHAnsi"/>
              </w:rPr>
              <w:t>s</w:t>
            </w:r>
            <w:r w:rsidR="00573664">
              <w:rPr>
                <w:rFonts w:asciiTheme="majorHAnsi" w:hAnsiTheme="majorHAnsi" w:cstheme="majorHAnsi"/>
              </w:rPr>
              <w:t xml:space="preserve"> that </w:t>
            </w:r>
            <w:r w:rsidRPr="00C77747">
              <w:rPr>
                <w:rFonts w:asciiTheme="majorHAnsi" w:hAnsiTheme="majorHAnsi" w:cstheme="majorHAnsi"/>
              </w:rPr>
              <w:t>enhanc</w:t>
            </w:r>
            <w:r w:rsidR="00573664">
              <w:rPr>
                <w:rFonts w:asciiTheme="majorHAnsi" w:hAnsiTheme="majorHAnsi" w:cstheme="majorHAnsi"/>
              </w:rPr>
              <w:t>e</w:t>
            </w:r>
            <w:r w:rsidRPr="00C77747">
              <w:rPr>
                <w:rFonts w:asciiTheme="majorHAnsi" w:hAnsiTheme="majorHAnsi" w:cstheme="majorHAnsi"/>
              </w:rPr>
              <w:t xml:space="preserve"> the movie-watching experience even further.</w:t>
            </w:r>
          </w:p>
        </w:tc>
        <w:tc>
          <w:tcPr>
            <w:tcW w:w="3096" w:type="dxa"/>
            <w:vAlign w:val="center"/>
          </w:tcPr>
          <w:p w14:paraId="209CB40E" w14:textId="14DD5F02" w:rsidR="00047DBD" w:rsidRPr="004C705E" w:rsidRDefault="00296AC3">
            <w:pPr>
              <w:jc w:val="center"/>
              <w:rPr>
                <w:rFonts w:asciiTheme="majorHAnsi" w:hAnsiTheme="majorHAnsi" w:cstheme="majorHAnsi"/>
              </w:rPr>
            </w:pPr>
            <w:r>
              <w:rPr>
                <w:rFonts w:asciiTheme="majorHAnsi" w:hAnsiTheme="majorHAnsi" w:cstheme="majorHAnsi"/>
                <w:noProof/>
              </w:rPr>
              <w:drawing>
                <wp:inline distT="0" distB="0" distL="0" distR="0" wp14:anchorId="7DB6F2A4" wp14:editId="1EF9F221">
                  <wp:extent cx="1902166" cy="1155628"/>
                  <wp:effectExtent l="0" t="0" r="3175" b="6985"/>
                  <wp:docPr id="16652806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16720" cy="1164470"/>
                          </a:xfrm>
                          <a:prstGeom prst="rect">
                            <a:avLst/>
                          </a:prstGeom>
                          <a:noFill/>
                          <a:ln>
                            <a:noFill/>
                          </a:ln>
                        </pic:spPr>
                      </pic:pic>
                    </a:graphicData>
                  </a:graphic>
                </wp:inline>
              </w:drawing>
            </w:r>
          </w:p>
        </w:tc>
      </w:tr>
    </w:tbl>
    <w:p w14:paraId="4227B96C" w14:textId="77777777" w:rsidR="00047DBD" w:rsidRDefault="00047DBD" w:rsidP="00AE1210"/>
    <w:tbl>
      <w:tblPr>
        <w:tblStyle w:val="TableGrid"/>
        <w:tblW w:w="0" w:type="auto"/>
        <w:tblBorders>
          <w:insideH w:val="none" w:sz="0" w:space="0" w:color="auto"/>
          <w:insideV w:val="none" w:sz="0" w:space="0" w:color="auto"/>
        </w:tblBorders>
        <w:tblLook w:val="04A0" w:firstRow="1" w:lastRow="0" w:firstColumn="1" w:lastColumn="0" w:noHBand="0" w:noVBand="1"/>
      </w:tblPr>
      <w:tblGrid>
        <w:gridCol w:w="5953"/>
        <w:gridCol w:w="3397"/>
      </w:tblGrid>
      <w:tr w:rsidR="00BF25B0" w:rsidRPr="004C705E" w14:paraId="798F7F7F" w14:textId="77777777" w:rsidTr="00452067">
        <w:tc>
          <w:tcPr>
            <w:tcW w:w="6210" w:type="dxa"/>
            <w:vAlign w:val="center"/>
          </w:tcPr>
          <w:p w14:paraId="35BFF4EC" w14:textId="2B96AB55" w:rsidR="00AE1210" w:rsidRPr="00A96F37" w:rsidRDefault="008C219C">
            <w:pPr>
              <w:rPr>
                <w:rFonts w:asciiTheme="majorHAnsi" w:hAnsiTheme="majorHAnsi" w:cstheme="majorHAnsi"/>
                <w:b/>
                <w:bCs/>
                <w:lang w:val="en-US"/>
              </w:rPr>
            </w:pPr>
            <w:r>
              <w:rPr>
                <w:rFonts w:asciiTheme="majorHAnsi" w:hAnsiTheme="majorHAnsi" w:cstheme="majorHAnsi"/>
                <w:b/>
                <w:bCs/>
                <w:lang w:val="en-US"/>
              </w:rPr>
              <w:t xml:space="preserve">A new era of uncompromising color accuracy </w:t>
            </w:r>
          </w:p>
          <w:p w14:paraId="5895127D" w14:textId="77777777" w:rsidR="00AE1210" w:rsidRDefault="00AE1210">
            <w:pPr>
              <w:jc w:val="both"/>
              <w:rPr>
                <w:rFonts w:asciiTheme="majorHAnsi" w:hAnsiTheme="majorHAnsi" w:cstheme="majorHAnsi"/>
                <w:lang w:val="en-US"/>
              </w:rPr>
            </w:pPr>
          </w:p>
          <w:p w14:paraId="1AC826C9" w14:textId="681BAB34" w:rsidR="008C219C" w:rsidRPr="00A96F37" w:rsidRDefault="00FA3774">
            <w:pPr>
              <w:jc w:val="both"/>
              <w:rPr>
                <w:rFonts w:asciiTheme="majorHAnsi" w:hAnsiTheme="majorHAnsi" w:cstheme="majorHAnsi"/>
                <w:lang w:val="en-US"/>
              </w:rPr>
            </w:pPr>
            <w:r w:rsidRPr="00FA3774">
              <w:rPr>
                <w:rFonts w:asciiTheme="majorHAnsi" w:hAnsiTheme="majorHAnsi" w:cstheme="majorHAnsi"/>
              </w:rPr>
              <w:t>Sony unites the color range of our flagship QD-OLED with the high brightness of a Mini LED. This breakthrough enables a new level of color volume and the ability to render even more accurate colors.</w:t>
            </w:r>
          </w:p>
        </w:tc>
        <w:tc>
          <w:tcPr>
            <w:tcW w:w="3096" w:type="dxa"/>
            <w:vAlign w:val="center"/>
          </w:tcPr>
          <w:p w14:paraId="0B849D34" w14:textId="6390D5BB" w:rsidR="00AE1210" w:rsidRPr="004C705E" w:rsidRDefault="00452067">
            <w:pPr>
              <w:jc w:val="center"/>
              <w:rPr>
                <w:rFonts w:asciiTheme="majorHAnsi" w:hAnsiTheme="majorHAnsi" w:cstheme="majorHAnsi"/>
              </w:rPr>
            </w:pPr>
            <w:r>
              <w:rPr>
                <w:rFonts w:asciiTheme="majorHAnsi" w:hAnsiTheme="majorHAnsi" w:cstheme="majorHAnsi"/>
                <w:noProof/>
              </w:rPr>
              <w:drawing>
                <wp:inline distT="0" distB="0" distL="0" distR="0" wp14:anchorId="3E3D14CB" wp14:editId="727D0500">
                  <wp:extent cx="2020383" cy="1134319"/>
                  <wp:effectExtent l="0" t="0" r="0" b="8890"/>
                  <wp:docPr id="12373766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50873" cy="1151437"/>
                          </a:xfrm>
                          <a:prstGeom prst="rect">
                            <a:avLst/>
                          </a:prstGeom>
                          <a:noFill/>
                          <a:ln>
                            <a:noFill/>
                          </a:ln>
                        </pic:spPr>
                      </pic:pic>
                    </a:graphicData>
                  </a:graphic>
                </wp:inline>
              </w:drawing>
            </w:r>
          </w:p>
        </w:tc>
      </w:tr>
    </w:tbl>
    <w:p w14:paraId="111B2067" w14:textId="77777777" w:rsidR="00AE1210" w:rsidRDefault="00AE1210" w:rsidP="00AE1210">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8514D4" w:rsidRPr="004C705E" w14:paraId="0E5A6CAA" w14:textId="77777777" w:rsidTr="007015AF">
        <w:tc>
          <w:tcPr>
            <w:tcW w:w="6210" w:type="dxa"/>
            <w:vAlign w:val="center"/>
          </w:tcPr>
          <w:p w14:paraId="72719E15" w14:textId="77777777" w:rsidR="00E77DCB" w:rsidRDefault="00E77DCB">
            <w:pPr>
              <w:jc w:val="both"/>
              <w:rPr>
                <w:rFonts w:asciiTheme="majorHAnsi" w:hAnsiTheme="majorHAnsi" w:cstheme="majorHAnsi"/>
                <w:b/>
                <w:bCs/>
              </w:rPr>
            </w:pPr>
            <w:r w:rsidRPr="00E77DCB">
              <w:rPr>
                <w:rFonts w:asciiTheme="majorHAnsi" w:hAnsiTheme="majorHAnsi" w:cstheme="majorHAnsi"/>
                <w:b/>
                <w:bCs/>
              </w:rPr>
              <w:t>See the hidden depths like never before</w:t>
            </w:r>
          </w:p>
          <w:p w14:paraId="748E5A42" w14:textId="77777777" w:rsidR="00E77DCB" w:rsidRDefault="00E77DCB">
            <w:pPr>
              <w:jc w:val="both"/>
              <w:rPr>
                <w:rFonts w:asciiTheme="majorHAnsi" w:hAnsiTheme="majorHAnsi" w:cstheme="majorHAnsi"/>
                <w:b/>
                <w:bCs/>
              </w:rPr>
            </w:pPr>
          </w:p>
          <w:p w14:paraId="51FE0451" w14:textId="06D448B6" w:rsidR="00224168" w:rsidRPr="00A96F37" w:rsidRDefault="00841DF4">
            <w:pPr>
              <w:jc w:val="both"/>
              <w:rPr>
                <w:rFonts w:asciiTheme="majorHAnsi" w:hAnsiTheme="majorHAnsi" w:cstheme="majorHAnsi"/>
                <w:lang w:val="en-US"/>
              </w:rPr>
            </w:pPr>
            <w:r w:rsidRPr="00841DF4">
              <w:rPr>
                <w:rFonts w:asciiTheme="majorHAnsi" w:hAnsiTheme="majorHAnsi" w:cstheme="majorHAnsi"/>
              </w:rPr>
              <w:t>From the brightest peak to the darkest shade, Sony's True RGB faithfully reproduces smooth color gradation in even the finest tonal details. It brings the full depth of the story vividly to life on screen.</w:t>
            </w:r>
          </w:p>
        </w:tc>
        <w:tc>
          <w:tcPr>
            <w:tcW w:w="3096" w:type="dxa"/>
            <w:vAlign w:val="center"/>
          </w:tcPr>
          <w:p w14:paraId="18F872D7" w14:textId="33563A8A" w:rsidR="00224168" w:rsidRPr="004C705E" w:rsidRDefault="007015AF">
            <w:pPr>
              <w:jc w:val="center"/>
              <w:rPr>
                <w:rFonts w:asciiTheme="majorHAnsi" w:hAnsiTheme="majorHAnsi" w:cstheme="majorHAnsi"/>
              </w:rPr>
            </w:pPr>
            <w:r>
              <w:rPr>
                <w:noProof/>
              </w:rPr>
              <w:drawing>
                <wp:inline distT="0" distB="0" distL="0" distR="0" wp14:anchorId="0F1D0F9C" wp14:editId="6A4A7260">
                  <wp:extent cx="1301050" cy="790777"/>
                  <wp:effectExtent l="0" t="0" r="0" b="0"/>
                  <wp:docPr id="3190174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07022" cy="794407"/>
                          </a:xfrm>
                          <a:prstGeom prst="rect">
                            <a:avLst/>
                          </a:prstGeom>
                          <a:noFill/>
                          <a:ln>
                            <a:noFill/>
                          </a:ln>
                        </pic:spPr>
                      </pic:pic>
                    </a:graphicData>
                  </a:graphic>
                </wp:inline>
              </w:drawing>
            </w:r>
          </w:p>
        </w:tc>
      </w:tr>
    </w:tbl>
    <w:p w14:paraId="1D561F5C" w14:textId="77777777" w:rsidR="00C03F0A" w:rsidRDefault="00C03F0A" w:rsidP="00C03F0A">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8514D4" w:rsidRPr="004C705E" w14:paraId="437F07DD" w14:textId="77777777">
        <w:tc>
          <w:tcPr>
            <w:tcW w:w="6210" w:type="dxa"/>
            <w:vAlign w:val="center"/>
          </w:tcPr>
          <w:p w14:paraId="2C6690CD" w14:textId="665285C7" w:rsidR="0079357B" w:rsidRDefault="009F1E1B">
            <w:pPr>
              <w:jc w:val="both"/>
              <w:rPr>
                <w:rFonts w:asciiTheme="majorHAnsi" w:hAnsiTheme="majorHAnsi" w:cstheme="majorHAnsi"/>
                <w:b/>
                <w:bCs/>
              </w:rPr>
            </w:pPr>
            <w:r>
              <w:rPr>
                <w:rFonts w:asciiTheme="majorHAnsi" w:hAnsiTheme="majorHAnsi" w:cstheme="majorHAnsi"/>
                <w:b/>
                <w:bCs/>
              </w:rPr>
              <w:t xml:space="preserve">Smarter picture in real time </w:t>
            </w:r>
          </w:p>
          <w:p w14:paraId="75CDD0DA" w14:textId="77777777" w:rsidR="0079357B" w:rsidRDefault="0079357B">
            <w:pPr>
              <w:jc w:val="both"/>
              <w:rPr>
                <w:rFonts w:asciiTheme="majorHAnsi" w:hAnsiTheme="majorHAnsi" w:cstheme="majorHAnsi"/>
                <w:b/>
                <w:bCs/>
              </w:rPr>
            </w:pPr>
          </w:p>
          <w:p w14:paraId="73D226DD" w14:textId="4F8B56B3" w:rsidR="0079357B" w:rsidRPr="00A96F37" w:rsidRDefault="009F1E1B">
            <w:pPr>
              <w:jc w:val="both"/>
              <w:rPr>
                <w:rFonts w:asciiTheme="majorHAnsi" w:hAnsiTheme="majorHAnsi" w:cstheme="majorHAnsi"/>
                <w:lang w:val="en-US"/>
              </w:rPr>
            </w:pPr>
            <w:r w:rsidRPr="0072199B">
              <w:rPr>
                <w:rFonts w:asciiTheme="majorHAnsi" w:hAnsiTheme="majorHAnsi" w:cstheme="majorHAnsi"/>
              </w:rPr>
              <w:t xml:space="preserve">The XR Processor powers the BRAVIA </w:t>
            </w:r>
            <w:r>
              <w:rPr>
                <w:rFonts w:asciiTheme="majorHAnsi" w:hAnsiTheme="majorHAnsi" w:cstheme="majorHAnsi"/>
              </w:rPr>
              <w:t>9</w:t>
            </w:r>
            <w:r w:rsidRPr="0072199B">
              <w:rPr>
                <w:rFonts w:asciiTheme="majorHAnsi" w:hAnsiTheme="majorHAnsi" w:cstheme="majorHAnsi"/>
              </w:rPr>
              <w:t xml:space="preserve"> II, using AI scene recognition to optimi</w:t>
            </w:r>
            <w:r>
              <w:rPr>
                <w:rFonts w:asciiTheme="majorHAnsi" w:hAnsiTheme="majorHAnsi" w:cstheme="majorHAnsi"/>
              </w:rPr>
              <w:t>z</w:t>
            </w:r>
            <w:r w:rsidRPr="0072199B">
              <w:rPr>
                <w:rFonts w:asciiTheme="majorHAnsi" w:hAnsiTheme="majorHAnsi" w:cstheme="majorHAnsi"/>
              </w:rPr>
              <w:t>e color, contrast, and clarity. Every frame is analy</w:t>
            </w:r>
            <w:r>
              <w:rPr>
                <w:rFonts w:asciiTheme="majorHAnsi" w:hAnsiTheme="majorHAnsi" w:cstheme="majorHAnsi"/>
              </w:rPr>
              <w:t>z</w:t>
            </w:r>
            <w:r w:rsidRPr="0072199B">
              <w:rPr>
                <w:rFonts w:asciiTheme="majorHAnsi" w:hAnsiTheme="majorHAnsi" w:cstheme="majorHAnsi"/>
              </w:rPr>
              <w:t>ed and refined for lifelike realism.</w:t>
            </w:r>
          </w:p>
        </w:tc>
        <w:tc>
          <w:tcPr>
            <w:tcW w:w="3096" w:type="dxa"/>
            <w:vAlign w:val="center"/>
          </w:tcPr>
          <w:p w14:paraId="6029ED3C" w14:textId="3770F3B0" w:rsidR="0079357B" w:rsidRPr="004C705E" w:rsidRDefault="0090152F">
            <w:pPr>
              <w:jc w:val="center"/>
              <w:rPr>
                <w:rFonts w:asciiTheme="majorHAnsi" w:hAnsiTheme="majorHAnsi" w:cstheme="majorHAnsi"/>
              </w:rPr>
            </w:pPr>
            <w:r>
              <w:rPr>
                <w:noProof/>
              </w:rPr>
              <w:drawing>
                <wp:inline distT="0" distB="0" distL="0" distR="0" wp14:anchorId="03418A12" wp14:editId="045A93EF">
                  <wp:extent cx="1802920" cy="1015298"/>
                  <wp:effectExtent l="0" t="0" r="6985" b="0"/>
                  <wp:docPr id="20645098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13413" cy="1021207"/>
                          </a:xfrm>
                          <a:prstGeom prst="rect">
                            <a:avLst/>
                          </a:prstGeom>
                          <a:noFill/>
                          <a:ln>
                            <a:noFill/>
                          </a:ln>
                        </pic:spPr>
                      </pic:pic>
                    </a:graphicData>
                  </a:graphic>
                </wp:inline>
              </w:drawing>
            </w:r>
          </w:p>
        </w:tc>
      </w:tr>
    </w:tbl>
    <w:p w14:paraId="1204818F" w14:textId="77777777" w:rsidR="0079357B" w:rsidRDefault="0079357B" w:rsidP="00C03F0A">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184"/>
        <w:gridCol w:w="3166"/>
      </w:tblGrid>
      <w:tr w:rsidR="008514D4" w:rsidRPr="004C705E" w14:paraId="0490DA48" w14:textId="77777777">
        <w:tc>
          <w:tcPr>
            <w:tcW w:w="6184" w:type="dxa"/>
            <w:vAlign w:val="center"/>
          </w:tcPr>
          <w:p w14:paraId="0BFDD089" w14:textId="77777777" w:rsidR="00C03F0A" w:rsidRPr="004C705E" w:rsidRDefault="00C03F0A">
            <w:pPr>
              <w:rPr>
                <w:rFonts w:asciiTheme="majorHAnsi" w:hAnsiTheme="majorHAnsi" w:cstheme="majorHAnsi"/>
                <w:b/>
                <w:bCs/>
              </w:rPr>
            </w:pPr>
            <w:r>
              <w:rPr>
                <w:rFonts w:asciiTheme="majorHAnsi" w:hAnsiTheme="majorHAnsi" w:cstheme="majorHAnsi"/>
                <w:b/>
                <w:bCs/>
              </w:rPr>
              <w:t xml:space="preserve">Crystal clear pictures with AI upscaling technology </w:t>
            </w:r>
          </w:p>
          <w:p w14:paraId="2335CF85" w14:textId="77777777" w:rsidR="00C03F0A" w:rsidRPr="004C705E" w:rsidRDefault="00C03F0A">
            <w:pPr>
              <w:rPr>
                <w:rFonts w:asciiTheme="majorHAnsi" w:hAnsiTheme="majorHAnsi" w:cstheme="majorHAnsi"/>
              </w:rPr>
            </w:pPr>
          </w:p>
          <w:p w14:paraId="6266DA2F" w14:textId="77777777" w:rsidR="00C03F0A" w:rsidRPr="00EC78D8" w:rsidRDefault="00C03F0A">
            <w:pPr>
              <w:jc w:val="both"/>
              <w:rPr>
                <w:rFonts w:asciiTheme="majorHAnsi" w:hAnsiTheme="majorHAnsi" w:cstheme="majorHAnsi"/>
              </w:rPr>
            </w:pPr>
            <w:r w:rsidRPr="00EC78D8">
              <w:rPr>
                <w:rFonts w:asciiTheme="majorHAnsi" w:hAnsiTheme="majorHAnsi" w:cstheme="majorHAnsi"/>
              </w:rPr>
              <w:t xml:space="preserve">XR Clear Image AI intelligently upscales your </w:t>
            </w:r>
          </w:p>
          <w:p w14:paraId="1ECD381C" w14:textId="77777777" w:rsidR="00C03F0A" w:rsidRPr="00EC78D8" w:rsidRDefault="00C03F0A">
            <w:pPr>
              <w:jc w:val="both"/>
              <w:rPr>
                <w:rFonts w:asciiTheme="majorHAnsi" w:hAnsiTheme="majorHAnsi" w:cstheme="majorHAnsi"/>
              </w:rPr>
            </w:pPr>
            <w:r w:rsidRPr="00EC78D8">
              <w:rPr>
                <w:rFonts w:asciiTheme="majorHAnsi" w:hAnsiTheme="majorHAnsi" w:cstheme="majorHAnsi"/>
              </w:rPr>
              <w:t>favo</w:t>
            </w:r>
            <w:r>
              <w:rPr>
                <w:rFonts w:asciiTheme="majorHAnsi" w:hAnsiTheme="majorHAnsi" w:cstheme="majorHAnsi"/>
              </w:rPr>
              <w:t>r</w:t>
            </w:r>
            <w:r w:rsidRPr="00EC78D8">
              <w:rPr>
                <w:rFonts w:asciiTheme="majorHAnsi" w:hAnsiTheme="majorHAnsi" w:cstheme="majorHAnsi"/>
              </w:rPr>
              <w:t xml:space="preserve">ite content to 4K by restoring details lost during the </w:t>
            </w:r>
          </w:p>
          <w:p w14:paraId="41EE4763" w14:textId="77777777" w:rsidR="00C03F0A" w:rsidRPr="00EC78D8" w:rsidRDefault="00C03F0A">
            <w:pPr>
              <w:jc w:val="both"/>
              <w:rPr>
                <w:rFonts w:asciiTheme="majorHAnsi" w:hAnsiTheme="majorHAnsi" w:cstheme="majorHAnsi"/>
              </w:rPr>
            </w:pPr>
            <w:r w:rsidRPr="00EC78D8">
              <w:rPr>
                <w:rFonts w:asciiTheme="majorHAnsi" w:hAnsiTheme="majorHAnsi" w:cstheme="majorHAnsi"/>
              </w:rPr>
              <w:t>transmission process.</w:t>
            </w:r>
            <w:r>
              <w:rPr>
                <w:rFonts w:asciiTheme="majorHAnsi" w:hAnsiTheme="majorHAnsi" w:cstheme="majorHAnsi"/>
              </w:rPr>
              <w:t xml:space="preserve"> </w:t>
            </w:r>
            <w:r w:rsidRPr="00EC78D8">
              <w:rPr>
                <w:rFonts w:asciiTheme="majorHAnsi" w:hAnsiTheme="majorHAnsi" w:cstheme="majorHAnsi"/>
              </w:rPr>
              <w:t>Dynamic frame analysis and zone division work together to minimi</w:t>
            </w:r>
            <w:r>
              <w:rPr>
                <w:rFonts w:asciiTheme="majorHAnsi" w:hAnsiTheme="majorHAnsi" w:cstheme="majorHAnsi"/>
              </w:rPr>
              <w:t>z</w:t>
            </w:r>
            <w:r w:rsidRPr="00EC78D8">
              <w:rPr>
                <w:rFonts w:asciiTheme="majorHAnsi" w:hAnsiTheme="majorHAnsi" w:cstheme="majorHAnsi"/>
              </w:rPr>
              <w:t xml:space="preserve">e noise introduced during signal transmission, resulting </w:t>
            </w:r>
          </w:p>
          <w:p w14:paraId="6D358A29" w14:textId="77777777" w:rsidR="00C03F0A" w:rsidRPr="004C705E" w:rsidRDefault="00C03F0A">
            <w:pPr>
              <w:jc w:val="both"/>
              <w:rPr>
                <w:rFonts w:asciiTheme="majorHAnsi" w:hAnsiTheme="majorHAnsi" w:cstheme="majorBidi"/>
              </w:rPr>
            </w:pPr>
            <w:r w:rsidRPr="0863D26C">
              <w:rPr>
                <w:rFonts w:asciiTheme="majorHAnsi" w:hAnsiTheme="majorHAnsi" w:cstheme="majorBidi"/>
              </w:rPr>
              <w:t>in a clearer and more natural image.</w:t>
            </w:r>
          </w:p>
        </w:tc>
        <w:tc>
          <w:tcPr>
            <w:tcW w:w="3166" w:type="dxa"/>
            <w:vAlign w:val="center"/>
          </w:tcPr>
          <w:p w14:paraId="3A0247FF" w14:textId="77777777" w:rsidR="00C03F0A" w:rsidRPr="004C705E" w:rsidRDefault="00C03F0A">
            <w:pPr>
              <w:jc w:val="center"/>
              <w:rPr>
                <w:rFonts w:asciiTheme="majorHAnsi" w:hAnsiTheme="majorHAnsi" w:cstheme="majorHAnsi"/>
              </w:rPr>
            </w:pPr>
            <w:r>
              <w:rPr>
                <w:noProof/>
              </w:rPr>
              <w:drawing>
                <wp:inline distT="0" distB="0" distL="0" distR="0" wp14:anchorId="01F08499" wp14:editId="031B876D">
                  <wp:extent cx="1873609" cy="1136777"/>
                  <wp:effectExtent l="0" t="0" r="0" b="6350"/>
                  <wp:docPr id="53461140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87951" cy="1145479"/>
                          </a:xfrm>
                          <a:prstGeom prst="rect">
                            <a:avLst/>
                          </a:prstGeom>
                          <a:noFill/>
                          <a:ln>
                            <a:noFill/>
                          </a:ln>
                        </pic:spPr>
                      </pic:pic>
                    </a:graphicData>
                  </a:graphic>
                </wp:inline>
              </w:drawing>
            </w:r>
          </w:p>
        </w:tc>
      </w:tr>
    </w:tbl>
    <w:p w14:paraId="4412AB10" w14:textId="77777777" w:rsidR="00C03F0A" w:rsidRDefault="00C03F0A" w:rsidP="00C03F0A">
      <w:pPr>
        <w:tabs>
          <w:tab w:val="left" w:pos="3622"/>
        </w:tabs>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184"/>
        <w:gridCol w:w="3166"/>
      </w:tblGrid>
      <w:tr w:rsidR="008514D4" w:rsidRPr="004C705E" w14:paraId="59C716A9" w14:textId="77777777">
        <w:tc>
          <w:tcPr>
            <w:tcW w:w="6184" w:type="dxa"/>
            <w:vAlign w:val="center"/>
          </w:tcPr>
          <w:p w14:paraId="1B39536A" w14:textId="767CCAB0" w:rsidR="00C03F0A" w:rsidRPr="004C705E" w:rsidRDefault="00E10F18">
            <w:pPr>
              <w:rPr>
                <w:rFonts w:asciiTheme="majorHAnsi" w:hAnsiTheme="majorHAnsi" w:cstheme="majorHAnsi"/>
                <w:b/>
                <w:bCs/>
              </w:rPr>
            </w:pPr>
            <w:r w:rsidRPr="00E10F18">
              <w:rPr>
                <w:rFonts w:asciiTheme="majorHAnsi" w:hAnsiTheme="majorHAnsi" w:cstheme="majorHAnsi"/>
                <w:b/>
                <w:bCs/>
              </w:rPr>
              <w:t>Contrast intensified. Depth amplified.</w:t>
            </w:r>
          </w:p>
          <w:p w14:paraId="0141D1BE" w14:textId="77777777" w:rsidR="00C03F0A" w:rsidRPr="004C705E" w:rsidRDefault="00C03F0A">
            <w:pPr>
              <w:rPr>
                <w:rFonts w:asciiTheme="majorHAnsi" w:hAnsiTheme="majorHAnsi" w:cstheme="majorHAnsi"/>
              </w:rPr>
            </w:pPr>
          </w:p>
          <w:p w14:paraId="0549D1DC" w14:textId="0AA6E934" w:rsidR="00C03F0A" w:rsidRPr="004C705E" w:rsidRDefault="004F26CF">
            <w:pPr>
              <w:jc w:val="both"/>
              <w:rPr>
                <w:rFonts w:asciiTheme="majorHAnsi" w:hAnsiTheme="majorHAnsi" w:cstheme="majorBidi"/>
              </w:rPr>
            </w:pPr>
            <w:r w:rsidRPr="004F26CF">
              <w:rPr>
                <w:rFonts w:asciiTheme="majorHAnsi" w:hAnsiTheme="majorHAnsi" w:cstheme="majorHAnsi"/>
              </w:rPr>
              <w:t>XR Contrast Booster precisely balances light across the screen, adjusting brightness for higher peaks in glare and deeper blacks in shadow. Peak brightness is higher than ever for sublime depth and detail.</w:t>
            </w:r>
          </w:p>
        </w:tc>
        <w:tc>
          <w:tcPr>
            <w:tcW w:w="3166" w:type="dxa"/>
            <w:vAlign w:val="center"/>
          </w:tcPr>
          <w:p w14:paraId="7C04A8A7" w14:textId="33CA809E" w:rsidR="00C03F0A" w:rsidRPr="004C705E" w:rsidRDefault="007B0538">
            <w:pPr>
              <w:jc w:val="center"/>
              <w:rPr>
                <w:rFonts w:asciiTheme="majorHAnsi" w:hAnsiTheme="majorHAnsi" w:cstheme="majorHAnsi"/>
              </w:rPr>
            </w:pPr>
            <w:r>
              <w:rPr>
                <w:noProof/>
              </w:rPr>
              <w:drawing>
                <wp:inline distT="0" distB="0" distL="0" distR="0" wp14:anchorId="7AB4FADF" wp14:editId="22BE88CA">
                  <wp:extent cx="1466490" cy="824744"/>
                  <wp:effectExtent l="0" t="0" r="635" b="0"/>
                  <wp:docPr id="108422136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89970" cy="837949"/>
                          </a:xfrm>
                          <a:prstGeom prst="rect">
                            <a:avLst/>
                          </a:prstGeom>
                          <a:noFill/>
                          <a:ln>
                            <a:noFill/>
                          </a:ln>
                        </pic:spPr>
                      </pic:pic>
                    </a:graphicData>
                  </a:graphic>
                </wp:inline>
              </w:drawing>
            </w:r>
          </w:p>
        </w:tc>
      </w:tr>
    </w:tbl>
    <w:p w14:paraId="45BD454F" w14:textId="77777777" w:rsidR="00C03F0A" w:rsidRDefault="00C03F0A" w:rsidP="00C03F0A">
      <w:pPr>
        <w:tabs>
          <w:tab w:val="left" w:pos="3622"/>
        </w:tabs>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184"/>
        <w:gridCol w:w="3166"/>
      </w:tblGrid>
      <w:tr w:rsidR="008514D4" w:rsidRPr="004C705E" w14:paraId="53EE4701" w14:textId="77777777" w:rsidTr="00CA6032">
        <w:tc>
          <w:tcPr>
            <w:tcW w:w="6184" w:type="dxa"/>
            <w:vAlign w:val="center"/>
          </w:tcPr>
          <w:p w14:paraId="0918C178" w14:textId="2C4478DD" w:rsidR="00C03F0A" w:rsidRPr="004C705E" w:rsidRDefault="006A2C74">
            <w:pPr>
              <w:rPr>
                <w:rFonts w:asciiTheme="majorHAnsi" w:hAnsiTheme="majorHAnsi" w:cstheme="majorHAnsi"/>
                <w:b/>
                <w:bCs/>
              </w:rPr>
            </w:pPr>
            <w:r w:rsidRPr="006A2C74">
              <w:rPr>
                <w:rFonts w:asciiTheme="majorHAnsi" w:hAnsiTheme="majorHAnsi" w:cstheme="majorHAnsi"/>
                <w:b/>
                <w:bCs/>
              </w:rPr>
              <w:t>Even fast-moving action stays smooth, bright and clear</w:t>
            </w:r>
          </w:p>
          <w:p w14:paraId="15C2BCF0" w14:textId="77777777" w:rsidR="00C03F0A" w:rsidRPr="004C705E" w:rsidRDefault="00C03F0A">
            <w:pPr>
              <w:rPr>
                <w:rFonts w:asciiTheme="majorHAnsi" w:hAnsiTheme="majorHAnsi" w:cstheme="majorHAnsi"/>
              </w:rPr>
            </w:pPr>
          </w:p>
          <w:p w14:paraId="44D116BA" w14:textId="6D5A60F5" w:rsidR="00C03F0A" w:rsidRPr="004C705E" w:rsidRDefault="00EF74A6">
            <w:pPr>
              <w:jc w:val="both"/>
              <w:rPr>
                <w:rFonts w:asciiTheme="majorHAnsi" w:hAnsiTheme="majorHAnsi" w:cstheme="majorBidi"/>
              </w:rPr>
            </w:pPr>
            <w:r w:rsidRPr="00EF74A6">
              <w:rPr>
                <w:rFonts w:asciiTheme="majorHAnsi" w:hAnsiTheme="majorHAnsi" w:cstheme="majorHAnsi"/>
              </w:rPr>
              <w:t>Forget about blur. XR Motion Clarity™ analyzes movement across several frames and precisely synchronizes the backlight with on-screen motion so you see clear, bright images, however fast the action.</w:t>
            </w:r>
          </w:p>
        </w:tc>
        <w:tc>
          <w:tcPr>
            <w:tcW w:w="3166" w:type="dxa"/>
            <w:vAlign w:val="center"/>
          </w:tcPr>
          <w:p w14:paraId="2461B876" w14:textId="7172ED35" w:rsidR="00C03F0A" w:rsidRPr="004C705E" w:rsidRDefault="00734827">
            <w:pPr>
              <w:jc w:val="center"/>
              <w:rPr>
                <w:rFonts w:asciiTheme="majorHAnsi" w:hAnsiTheme="majorHAnsi" w:cstheme="majorHAnsi"/>
              </w:rPr>
            </w:pPr>
            <w:commentRangeStart w:id="15"/>
            <w:commentRangeEnd w:id="15"/>
            <w:r>
              <w:rPr>
                <w:rStyle w:val="CommentReference"/>
                <w:sz w:val="20"/>
                <w:szCs w:val="20"/>
              </w:rPr>
              <w:commentReference w:id="15"/>
            </w:r>
            <w:r w:rsidR="00CA6032">
              <w:t xml:space="preserve"> </w:t>
            </w:r>
            <w:r w:rsidR="00CA6032">
              <w:rPr>
                <w:noProof/>
              </w:rPr>
              <w:drawing>
                <wp:inline distT="0" distB="0" distL="0" distR="0" wp14:anchorId="18DAAC4A" wp14:editId="328E8AD8">
                  <wp:extent cx="1505279" cy="914511"/>
                  <wp:effectExtent l="0" t="0" r="0" b="0"/>
                  <wp:docPr id="3970378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16362" cy="921245"/>
                          </a:xfrm>
                          <a:prstGeom prst="rect">
                            <a:avLst/>
                          </a:prstGeom>
                          <a:noFill/>
                          <a:ln>
                            <a:noFill/>
                          </a:ln>
                        </pic:spPr>
                      </pic:pic>
                    </a:graphicData>
                  </a:graphic>
                </wp:inline>
              </w:drawing>
            </w:r>
          </w:p>
        </w:tc>
      </w:tr>
    </w:tbl>
    <w:p w14:paraId="4C4F9740" w14:textId="77777777" w:rsidR="00C35860" w:rsidRDefault="00C35860" w:rsidP="00C35860">
      <w:pPr>
        <w:tabs>
          <w:tab w:val="left" w:pos="3622"/>
        </w:tabs>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184"/>
        <w:gridCol w:w="3166"/>
      </w:tblGrid>
      <w:tr w:rsidR="008514D4" w:rsidRPr="004C705E" w14:paraId="7A7C5491" w14:textId="77777777">
        <w:tc>
          <w:tcPr>
            <w:tcW w:w="6184" w:type="dxa"/>
            <w:vAlign w:val="center"/>
          </w:tcPr>
          <w:p w14:paraId="246A40ED" w14:textId="77777777" w:rsidR="00C35860" w:rsidRPr="004C705E" w:rsidRDefault="00C35860">
            <w:pPr>
              <w:rPr>
                <w:rFonts w:asciiTheme="majorHAnsi" w:hAnsiTheme="majorHAnsi" w:cstheme="majorHAnsi"/>
                <w:b/>
                <w:bCs/>
              </w:rPr>
            </w:pPr>
            <w:r>
              <w:rPr>
                <w:rFonts w:asciiTheme="majorHAnsi" w:hAnsiTheme="majorHAnsi" w:cstheme="majorHAnsi"/>
                <w:b/>
                <w:bCs/>
              </w:rPr>
              <w:t>Individually calibrated. Consistently flawless.</w:t>
            </w:r>
          </w:p>
          <w:p w14:paraId="1B49934D" w14:textId="77777777" w:rsidR="00C35860" w:rsidRPr="004C705E" w:rsidRDefault="00C35860">
            <w:pPr>
              <w:rPr>
                <w:rFonts w:asciiTheme="majorHAnsi" w:hAnsiTheme="majorHAnsi" w:cstheme="majorHAnsi"/>
              </w:rPr>
            </w:pPr>
          </w:p>
          <w:p w14:paraId="70A4A439" w14:textId="66739A52" w:rsidR="00C35860" w:rsidRPr="004C705E" w:rsidRDefault="00C35860">
            <w:pPr>
              <w:jc w:val="both"/>
              <w:rPr>
                <w:rFonts w:asciiTheme="majorHAnsi" w:hAnsiTheme="majorHAnsi" w:cstheme="majorBidi"/>
              </w:rPr>
            </w:pPr>
            <w:r w:rsidRPr="4BB43769">
              <w:rPr>
                <w:rFonts w:asciiTheme="majorHAnsi" w:hAnsiTheme="majorHAnsi" w:cstheme="majorBidi"/>
              </w:rPr>
              <w:t xml:space="preserve">Behind every BRAVIA </w:t>
            </w:r>
            <w:r w:rsidR="77F772A8" w:rsidRPr="4BB43769">
              <w:rPr>
                <w:rFonts w:asciiTheme="majorHAnsi" w:hAnsiTheme="majorHAnsi" w:cstheme="majorBidi"/>
              </w:rPr>
              <w:t xml:space="preserve">TV </w:t>
            </w:r>
            <w:r w:rsidRPr="4BB43769">
              <w:rPr>
                <w:rFonts w:asciiTheme="majorHAnsi" w:hAnsiTheme="majorHAnsi" w:cstheme="majorBidi"/>
              </w:rPr>
              <w:t>is meticulous craft. By factory calibrating each panel one by one, we remove variations and ensure consistent, high-quality performance you can rely on.</w:t>
            </w:r>
          </w:p>
        </w:tc>
        <w:tc>
          <w:tcPr>
            <w:tcW w:w="3166" w:type="dxa"/>
            <w:vAlign w:val="center"/>
          </w:tcPr>
          <w:p w14:paraId="773D01D6" w14:textId="77777777" w:rsidR="00C35860" w:rsidRPr="004C705E" w:rsidRDefault="00C35860">
            <w:pPr>
              <w:jc w:val="center"/>
              <w:rPr>
                <w:rFonts w:asciiTheme="majorHAnsi" w:hAnsiTheme="majorHAnsi" w:cstheme="majorHAnsi"/>
              </w:rPr>
            </w:pPr>
            <w:r>
              <w:rPr>
                <w:noProof/>
              </w:rPr>
              <w:drawing>
                <wp:inline distT="0" distB="0" distL="0" distR="0" wp14:anchorId="0EC53930" wp14:editId="3AF156FC">
                  <wp:extent cx="1311215" cy="987896"/>
                  <wp:effectExtent l="0" t="0" r="3810" b="3175"/>
                  <wp:docPr id="3350870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33434" cy="1004636"/>
                          </a:xfrm>
                          <a:prstGeom prst="rect">
                            <a:avLst/>
                          </a:prstGeom>
                          <a:noFill/>
                          <a:ln>
                            <a:noFill/>
                          </a:ln>
                        </pic:spPr>
                      </pic:pic>
                    </a:graphicData>
                  </a:graphic>
                </wp:inline>
              </w:drawing>
            </w:r>
          </w:p>
        </w:tc>
      </w:tr>
    </w:tbl>
    <w:p w14:paraId="7ECC62A0" w14:textId="77777777" w:rsidR="00C03F0A" w:rsidRDefault="00C03F0A" w:rsidP="00C03F0A">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8514D4" w:rsidRPr="004C705E" w14:paraId="2693596B" w14:textId="77777777">
        <w:tc>
          <w:tcPr>
            <w:tcW w:w="6210" w:type="dxa"/>
            <w:vAlign w:val="center"/>
          </w:tcPr>
          <w:p w14:paraId="1D72DD85" w14:textId="77777777" w:rsidR="00BC6DDD" w:rsidRDefault="00BC6DDD">
            <w:pPr>
              <w:rPr>
                <w:rFonts w:asciiTheme="majorHAnsi" w:hAnsiTheme="majorHAnsi" w:cstheme="majorHAnsi"/>
                <w:b/>
                <w:bCs/>
              </w:rPr>
            </w:pPr>
            <w:r w:rsidRPr="002A5AF0">
              <w:rPr>
                <w:rFonts w:asciiTheme="majorHAnsi" w:hAnsiTheme="majorHAnsi" w:cstheme="majorHAnsi"/>
                <w:b/>
                <w:bCs/>
              </w:rPr>
              <w:t xml:space="preserve">Cinema-like surround sound, in harmony with the picture </w:t>
            </w:r>
          </w:p>
          <w:p w14:paraId="5AA8FC79" w14:textId="77777777" w:rsidR="00BC6DDD" w:rsidRPr="00A96F37" w:rsidRDefault="00BC6DDD">
            <w:pPr>
              <w:rPr>
                <w:rFonts w:asciiTheme="majorHAnsi" w:hAnsiTheme="majorHAnsi" w:cstheme="majorHAnsi"/>
                <w:lang w:val="en-US"/>
              </w:rPr>
            </w:pPr>
          </w:p>
          <w:p w14:paraId="1FEAA0E6" w14:textId="77777777" w:rsidR="00BC6DDD" w:rsidRPr="00A96F37" w:rsidRDefault="00BC6DDD">
            <w:pPr>
              <w:jc w:val="both"/>
              <w:rPr>
                <w:rFonts w:asciiTheme="majorHAnsi" w:hAnsiTheme="majorHAnsi" w:cstheme="majorHAnsi"/>
                <w:lang w:val="en-US"/>
              </w:rPr>
            </w:pPr>
            <w:r w:rsidRPr="002A5AF0">
              <w:rPr>
                <w:rFonts w:asciiTheme="majorHAnsi" w:hAnsiTheme="majorHAnsi" w:cstheme="majorHAnsi"/>
              </w:rPr>
              <w:t>Feel like you're in the cinema. Acoustic Multi-Audio+™ with Beam Tweeter at the top delivers cinematic surround sound. Every sound comes from exactly the right place.</w:t>
            </w:r>
          </w:p>
        </w:tc>
        <w:tc>
          <w:tcPr>
            <w:tcW w:w="3096" w:type="dxa"/>
            <w:vAlign w:val="center"/>
          </w:tcPr>
          <w:p w14:paraId="072B6376" w14:textId="77777777" w:rsidR="00BC6DDD" w:rsidRPr="004C705E" w:rsidRDefault="00BC6DDD">
            <w:pPr>
              <w:jc w:val="center"/>
              <w:rPr>
                <w:rFonts w:asciiTheme="majorHAnsi" w:hAnsiTheme="majorHAnsi" w:cstheme="majorHAnsi"/>
              </w:rPr>
            </w:pPr>
            <w:r>
              <w:rPr>
                <w:noProof/>
              </w:rPr>
              <w:drawing>
                <wp:inline distT="0" distB="0" distL="0" distR="0" wp14:anchorId="7DDA3682" wp14:editId="6263C1B8">
                  <wp:extent cx="1434543" cy="871913"/>
                  <wp:effectExtent l="0" t="0" r="0" b="4445"/>
                  <wp:docPr id="195498390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47951" cy="880063"/>
                          </a:xfrm>
                          <a:prstGeom prst="rect">
                            <a:avLst/>
                          </a:prstGeom>
                          <a:noFill/>
                          <a:ln>
                            <a:noFill/>
                          </a:ln>
                        </pic:spPr>
                      </pic:pic>
                    </a:graphicData>
                  </a:graphic>
                </wp:inline>
              </w:drawing>
            </w:r>
          </w:p>
        </w:tc>
      </w:tr>
    </w:tbl>
    <w:p w14:paraId="297FD025" w14:textId="77777777" w:rsidR="00C03F0A" w:rsidRDefault="00C03F0A" w:rsidP="00AE1210">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95"/>
        <w:gridCol w:w="3055"/>
      </w:tblGrid>
      <w:tr w:rsidR="008514D4" w:rsidRPr="004C705E" w14:paraId="7953CDD0" w14:textId="77777777" w:rsidTr="00096F43">
        <w:tc>
          <w:tcPr>
            <w:tcW w:w="6295" w:type="dxa"/>
            <w:vAlign w:val="center"/>
          </w:tcPr>
          <w:p w14:paraId="0FADC60D" w14:textId="05EDE7A4" w:rsidR="00BC6DDD" w:rsidRDefault="00BC6DDD">
            <w:pPr>
              <w:rPr>
                <w:rFonts w:asciiTheme="majorHAnsi" w:hAnsiTheme="majorHAnsi" w:cstheme="majorHAnsi"/>
                <w:b/>
                <w:bCs/>
              </w:rPr>
            </w:pPr>
            <w:r w:rsidRPr="00CC29D3">
              <w:rPr>
                <w:rFonts w:asciiTheme="majorHAnsi" w:hAnsiTheme="majorHAnsi" w:cstheme="majorHAnsi"/>
                <w:b/>
                <w:bCs/>
              </w:rPr>
              <w:t>From stereo to expansive 3D surround</w:t>
            </w:r>
          </w:p>
          <w:p w14:paraId="18939613" w14:textId="77777777" w:rsidR="00BC6DDD" w:rsidRPr="00A43498" w:rsidRDefault="00BC6DDD">
            <w:pPr>
              <w:rPr>
                <w:rFonts w:asciiTheme="majorHAnsi" w:hAnsiTheme="majorHAnsi" w:cstheme="majorHAnsi"/>
                <w:b/>
                <w:bCs/>
              </w:rPr>
            </w:pPr>
          </w:p>
          <w:p w14:paraId="70F116F7" w14:textId="23BF6FEC" w:rsidR="00BC6DDD" w:rsidRPr="004C705E" w:rsidRDefault="0063328B">
            <w:pPr>
              <w:jc w:val="both"/>
              <w:rPr>
                <w:rFonts w:asciiTheme="majorHAnsi" w:hAnsiTheme="majorHAnsi" w:cstheme="majorHAnsi"/>
              </w:rPr>
            </w:pPr>
            <w:r w:rsidRPr="00A33E17">
              <w:rPr>
                <w:rFonts w:asciiTheme="majorHAnsi" w:hAnsiTheme="majorHAnsi" w:cstheme="majorHAnsi"/>
              </w:rPr>
              <w:t xml:space="preserve">Ordinary sound becomes extraordinary. With our </w:t>
            </w:r>
            <w:r w:rsidRPr="006B01D4">
              <w:rPr>
                <w:rFonts w:asciiTheme="majorHAnsi" w:hAnsiTheme="majorHAnsi" w:cstheme="majorHAnsi"/>
              </w:rPr>
              <w:t xml:space="preserve">proprietary </w:t>
            </w:r>
            <w:r w:rsidRPr="00A33E17">
              <w:rPr>
                <w:rFonts w:asciiTheme="majorHAnsi" w:hAnsiTheme="majorHAnsi" w:cstheme="majorHAnsi"/>
              </w:rPr>
              <w:t>3D Surround Upscaling</w:t>
            </w:r>
            <w:r>
              <w:rPr>
                <w:rFonts w:asciiTheme="majorHAnsi" w:hAnsiTheme="majorHAnsi" w:cstheme="majorHAnsi"/>
              </w:rPr>
              <w:t xml:space="preserve">, </w:t>
            </w:r>
            <w:r w:rsidRPr="00A33E17">
              <w:rPr>
                <w:rFonts w:asciiTheme="majorHAnsi" w:hAnsiTheme="majorHAnsi" w:cstheme="majorHAnsi"/>
              </w:rPr>
              <w:t>stereo</w:t>
            </w:r>
            <w:r>
              <w:rPr>
                <w:rFonts w:asciiTheme="majorHAnsi" w:hAnsiTheme="majorHAnsi" w:cstheme="majorHAnsi"/>
              </w:rPr>
              <w:t xml:space="preserve"> sound</w:t>
            </w:r>
            <w:r w:rsidRPr="00A33E17">
              <w:rPr>
                <w:rFonts w:asciiTheme="majorHAnsi" w:hAnsiTheme="majorHAnsi" w:cstheme="majorHAnsi"/>
              </w:rPr>
              <w:t xml:space="preserve"> expands into wider, more precise 3D audio, crisper, clearer, and more immersive than ever.</w:t>
            </w:r>
          </w:p>
        </w:tc>
        <w:tc>
          <w:tcPr>
            <w:tcW w:w="3055" w:type="dxa"/>
            <w:vAlign w:val="center"/>
          </w:tcPr>
          <w:p w14:paraId="6C0AE72E" w14:textId="7DE0D1FB" w:rsidR="00BC6DDD" w:rsidRPr="004C705E" w:rsidRDefault="00096F43">
            <w:pPr>
              <w:jc w:val="center"/>
              <w:rPr>
                <w:rFonts w:asciiTheme="majorHAnsi" w:hAnsiTheme="majorHAnsi" w:cstheme="majorHAnsi"/>
              </w:rPr>
            </w:pPr>
            <w:r>
              <w:rPr>
                <w:noProof/>
              </w:rPr>
              <w:drawing>
                <wp:inline distT="0" distB="0" distL="0" distR="0" wp14:anchorId="293E1B31" wp14:editId="4F9CCF97">
                  <wp:extent cx="1787359" cy="1086928"/>
                  <wp:effectExtent l="0" t="0" r="3810" b="0"/>
                  <wp:docPr id="12838492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99209" cy="1094134"/>
                          </a:xfrm>
                          <a:prstGeom prst="rect">
                            <a:avLst/>
                          </a:prstGeom>
                          <a:noFill/>
                          <a:ln>
                            <a:noFill/>
                          </a:ln>
                        </pic:spPr>
                      </pic:pic>
                    </a:graphicData>
                  </a:graphic>
                </wp:inline>
              </w:drawing>
            </w:r>
          </w:p>
        </w:tc>
      </w:tr>
    </w:tbl>
    <w:p w14:paraId="1F0B9961" w14:textId="77777777" w:rsidR="00BC6DDD" w:rsidRDefault="00BC6DDD" w:rsidP="00BC6DDD">
      <w:pPr>
        <w:tabs>
          <w:tab w:val="left" w:pos="3622"/>
        </w:tabs>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097"/>
        <w:gridCol w:w="3253"/>
      </w:tblGrid>
      <w:tr w:rsidR="008514D4" w:rsidRPr="004C705E" w14:paraId="2283349E" w14:textId="77777777">
        <w:trPr>
          <w:trHeight w:val="1790"/>
        </w:trPr>
        <w:tc>
          <w:tcPr>
            <w:tcW w:w="6254" w:type="dxa"/>
            <w:vAlign w:val="center"/>
          </w:tcPr>
          <w:p w14:paraId="503B8F51" w14:textId="77777777" w:rsidR="00E273BE" w:rsidRPr="00B33B42" w:rsidRDefault="00E273BE">
            <w:pPr>
              <w:rPr>
                <w:rFonts w:asciiTheme="majorHAnsi" w:hAnsiTheme="majorHAnsi" w:cstheme="majorHAnsi"/>
                <w:b/>
                <w:bCs/>
                <w:lang w:val="en-US"/>
              </w:rPr>
            </w:pPr>
            <w:r>
              <w:rPr>
                <w:rFonts w:asciiTheme="majorHAnsi" w:hAnsiTheme="majorHAnsi" w:cstheme="majorHAnsi"/>
                <w:b/>
                <w:bCs/>
                <w:lang w:val="en-US"/>
              </w:rPr>
              <w:t xml:space="preserve">Crystal clear voice. With AI technology. </w:t>
            </w:r>
          </w:p>
          <w:p w14:paraId="17F5ED32" w14:textId="77777777" w:rsidR="00E273BE" w:rsidRPr="004C705E" w:rsidRDefault="00E273BE">
            <w:pPr>
              <w:rPr>
                <w:rFonts w:asciiTheme="majorHAnsi" w:hAnsiTheme="majorHAnsi" w:cstheme="majorHAnsi"/>
              </w:rPr>
            </w:pPr>
          </w:p>
          <w:p w14:paraId="509957AD" w14:textId="42A342BA" w:rsidR="00E273BE" w:rsidRPr="0072199B" w:rsidRDefault="00E273BE">
            <w:pPr>
              <w:rPr>
                <w:rFonts w:asciiTheme="majorHAnsi" w:hAnsiTheme="majorHAnsi" w:cstheme="majorHAnsi"/>
              </w:rPr>
            </w:pPr>
            <w:r w:rsidRPr="001C01D9">
              <w:rPr>
                <w:rFonts w:asciiTheme="majorHAnsi" w:hAnsiTheme="majorHAnsi" w:cstheme="majorHAnsi"/>
              </w:rPr>
              <w:t>No more muffled voices. Our Voice Zoom 3™ recognizes human dialogue through AI machine learning and amplifies or reduces its volume so even small dialogue sounds loud and clear. Works with our home theater products too.</w:t>
            </w:r>
            <w:r w:rsidR="00E87A5E" w:rsidRPr="00E87A5E">
              <w:rPr>
                <w:rFonts w:asciiTheme="majorHAnsi" w:hAnsiTheme="majorHAnsi" w:cstheme="majorHAnsi"/>
                <w:color w:val="FF0000"/>
                <w:vertAlign w:val="superscript"/>
              </w:rPr>
              <w:t>2</w:t>
            </w:r>
          </w:p>
        </w:tc>
        <w:tc>
          <w:tcPr>
            <w:tcW w:w="3096" w:type="dxa"/>
            <w:vAlign w:val="center"/>
          </w:tcPr>
          <w:p w14:paraId="25C570C0" w14:textId="77777777" w:rsidR="00E273BE" w:rsidRPr="004C705E" w:rsidRDefault="00E273BE">
            <w:pPr>
              <w:jc w:val="center"/>
              <w:rPr>
                <w:rFonts w:asciiTheme="majorHAnsi" w:hAnsiTheme="majorHAnsi" w:cstheme="majorHAnsi"/>
              </w:rPr>
            </w:pPr>
            <w:r>
              <w:rPr>
                <w:noProof/>
              </w:rPr>
              <w:drawing>
                <wp:inline distT="0" distB="0" distL="0" distR="0" wp14:anchorId="1E865416" wp14:editId="22549CCC">
                  <wp:extent cx="1928786" cy="1029510"/>
                  <wp:effectExtent l="0" t="0" r="0" b="0"/>
                  <wp:docPr id="1496687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40599" cy="1035815"/>
                          </a:xfrm>
                          <a:prstGeom prst="rect">
                            <a:avLst/>
                          </a:prstGeom>
                          <a:noFill/>
                          <a:ln>
                            <a:noFill/>
                          </a:ln>
                        </pic:spPr>
                      </pic:pic>
                    </a:graphicData>
                  </a:graphic>
                </wp:inline>
              </w:drawing>
            </w:r>
          </w:p>
        </w:tc>
      </w:tr>
    </w:tbl>
    <w:p w14:paraId="53637D19" w14:textId="77777777" w:rsidR="00E273BE" w:rsidRDefault="00E273BE" w:rsidP="00BC6DDD">
      <w:pPr>
        <w:tabs>
          <w:tab w:val="left" w:pos="3622"/>
        </w:tabs>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5"/>
        <w:gridCol w:w="3135"/>
      </w:tblGrid>
      <w:tr w:rsidR="008514D4" w:rsidRPr="004C705E" w14:paraId="73448C0C" w14:textId="77777777">
        <w:tc>
          <w:tcPr>
            <w:tcW w:w="6215" w:type="dxa"/>
            <w:vAlign w:val="center"/>
          </w:tcPr>
          <w:p w14:paraId="15C965A7" w14:textId="77777777" w:rsidR="00C06C5E" w:rsidRDefault="00C06C5E" w:rsidP="00C06C5E">
            <w:pPr>
              <w:rPr>
                <w:rFonts w:asciiTheme="majorHAnsi" w:hAnsiTheme="majorHAnsi" w:cstheme="majorHAnsi"/>
                <w:b/>
                <w:bCs/>
              </w:rPr>
            </w:pPr>
            <w:r>
              <w:rPr>
                <w:rFonts w:asciiTheme="majorHAnsi" w:hAnsiTheme="majorHAnsi" w:cstheme="majorHAnsi"/>
                <w:b/>
                <w:bCs/>
              </w:rPr>
              <w:t>Direct Connect with BRAVIA Theater Sub/Rear</w:t>
            </w:r>
          </w:p>
          <w:p w14:paraId="170D9F42" w14:textId="77777777" w:rsidR="00BC6DDD" w:rsidRPr="00970A74" w:rsidRDefault="00BC6DDD">
            <w:pPr>
              <w:rPr>
                <w:rFonts w:asciiTheme="majorHAnsi" w:hAnsiTheme="majorHAnsi" w:cstheme="majorHAnsi"/>
              </w:rPr>
            </w:pPr>
          </w:p>
          <w:p w14:paraId="5E4CCBD0" w14:textId="14FB5BFB" w:rsidR="00343C10" w:rsidRPr="00343C10" w:rsidRDefault="00343C10" w:rsidP="00343C10">
            <w:pPr>
              <w:jc w:val="both"/>
              <w:rPr>
                <w:rFonts w:asciiTheme="majorHAnsi" w:hAnsiTheme="majorHAnsi" w:cstheme="majorHAnsi"/>
                <w:lang w:val="en-US"/>
              </w:rPr>
            </w:pPr>
            <w:r w:rsidRPr="00343C10">
              <w:rPr>
                <w:rFonts w:asciiTheme="majorHAnsi" w:hAnsiTheme="majorHAnsi" w:cstheme="majorHAnsi"/>
                <w:lang w:val="en-US"/>
              </w:rPr>
              <w:t>Add just what you want, subwoofer, rear speakers, or both, directly to BRAVIA for your ideal cinema sound. Enjoy stronger bass, greater impact, and a wider surround field, transforming movies into a bigger, more cinematic experience. An easy upgrade without the complexity of a full home theater system.</w:t>
            </w:r>
            <w:r w:rsidR="00C06C5E" w:rsidRPr="00C06C5E">
              <w:rPr>
                <w:rFonts w:asciiTheme="majorHAnsi" w:hAnsiTheme="majorHAnsi" w:cstheme="majorHAnsi"/>
                <w:color w:val="FF0000"/>
                <w:vertAlign w:val="superscript"/>
                <w:lang w:val="en-US"/>
              </w:rPr>
              <w:t>3</w:t>
            </w:r>
          </w:p>
          <w:p w14:paraId="00A35E81" w14:textId="70C8B175" w:rsidR="00BC6DDD" w:rsidRPr="00343C10" w:rsidRDefault="00BC6DDD">
            <w:pPr>
              <w:jc w:val="both"/>
              <w:rPr>
                <w:rFonts w:asciiTheme="majorHAnsi" w:hAnsiTheme="majorHAnsi" w:cstheme="majorHAnsi"/>
                <w:lang w:val="en-US"/>
              </w:rPr>
            </w:pPr>
          </w:p>
        </w:tc>
        <w:tc>
          <w:tcPr>
            <w:tcW w:w="3135" w:type="dxa"/>
            <w:vAlign w:val="center"/>
          </w:tcPr>
          <w:p w14:paraId="166D1ED5" w14:textId="77777777" w:rsidR="00BC6DDD" w:rsidRPr="004C705E" w:rsidRDefault="00BC6DDD">
            <w:pPr>
              <w:jc w:val="center"/>
              <w:rPr>
                <w:rFonts w:asciiTheme="majorHAnsi" w:hAnsiTheme="majorHAnsi" w:cstheme="majorHAnsi"/>
              </w:rPr>
            </w:pPr>
            <w:r>
              <w:rPr>
                <w:noProof/>
              </w:rPr>
              <w:drawing>
                <wp:inline distT="0" distB="0" distL="0" distR="0" wp14:anchorId="3EA7ED7F" wp14:editId="4B4EF1FC">
                  <wp:extent cx="1500626" cy="1000417"/>
                  <wp:effectExtent l="0" t="0" r="4445" b="9525"/>
                  <wp:docPr id="12012039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04290" cy="1002860"/>
                          </a:xfrm>
                          <a:prstGeom prst="rect">
                            <a:avLst/>
                          </a:prstGeom>
                          <a:noFill/>
                          <a:ln>
                            <a:noFill/>
                          </a:ln>
                        </pic:spPr>
                      </pic:pic>
                    </a:graphicData>
                  </a:graphic>
                </wp:inline>
              </w:drawing>
            </w:r>
          </w:p>
        </w:tc>
      </w:tr>
    </w:tbl>
    <w:p w14:paraId="010B75C1" w14:textId="77777777" w:rsidR="00B776D1" w:rsidRDefault="00B776D1" w:rsidP="00B776D1">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95"/>
        <w:gridCol w:w="3055"/>
      </w:tblGrid>
      <w:tr w:rsidR="008514D4" w:rsidRPr="004C705E" w14:paraId="71A0A2C9" w14:textId="77777777">
        <w:trPr>
          <w:trHeight w:val="503"/>
        </w:trPr>
        <w:tc>
          <w:tcPr>
            <w:tcW w:w="6295" w:type="dxa"/>
            <w:vAlign w:val="center"/>
          </w:tcPr>
          <w:p w14:paraId="69CA4746" w14:textId="77777777" w:rsidR="008E3F20" w:rsidRPr="00ED232A" w:rsidRDefault="008E3F20">
            <w:pPr>
              <w:rPr>
                <w:rFonts w:asciiTheme="majorHAnsi" w:hAnsiTheme="majorHAnsi" w:cstheme="majorHAnsi"/>
                <w:b/>
                <w:bCs/>
              </w:rPr>
            </w:pPr>
            <w:r w:rsidRPr="00ED232A">
              <w:rPr>
                <w:rFonts w:asciiTheme="majorHAnsi" w:hAnsiTheme="majorHAnsi" w:cstheme="majorHAnsi"/>
                <w:b/>
                <w:bCs/>
              </w:rPr>
              <w:t>Control your BRAVIA Theat</w:t>
            </w:r>
            <w:r>
              <w:rPr>
                <w:rFonts w:asciiTheme="majorHAnsi" w:hAnsiTheme="majorHAnsi" w:cstheme="majorHAnsi"/>
                <w:b/>
                <w:bCs/>
              </w:rPr>
              <w:t>er</w:t>
            </w:r>
            <w:r w:rsidRPr="00ED232A">
              <w:rPr>
                <w:rFonts w:asciiTheme="majorHAnsi" w:hAnsiTheme="majorHAnsi" w:cstheme="majorHAnsi"/>
                <w:b/>
                <w:bCs/>
              </w:rPr>
              <w:t>​</w:t>
            </w:r>
            <w:r>
              <w:rPr>
                <w:rFonts w:asciiTheme="majorHAnsi" w:hAnsiTheme="majorHAnsi" w:cstheme="majorHAnsi"/>
                <w:b/>
                <w:bCs/>
              </w:rPr>
              <w:t xml:space="preserve"> </w:t>
            </w:r>
            <w:r w:rsidRPr="00ED232A">
              <w:rPr>
                <w:rFonts w:asciiTheme="majorHAnsi" w:hAnsiTheme="majorHAnsi" w:cstheme="majorHAnsi"/>
                <w:b/>
                <w:bCs/>
              </w:rPr>
              <w:t>effortlessly</w:t>
            </w:r>
            <w:r>
              <w:rPr>
                <w:rFonts w:asciiTheme="majorHAnsi" w:hAnsiTheme="majorHAnsi" w:cstheme="majorHAnsi"/>
                <w:b/>
                <w:bCs/>
              </w:rPr>
              <w:br/>
            </w:r>
          </w:p>
          <w:p w14:paraId="101D3993" w14:textId="77777777" w:rsidR="008E3F20" w:rsidRPr="002A5AF5" w:rsidRDefault="008E3F20">
            <w:pPr>
              <w:jc w:val="both"/>
              <w:rPr>
                <w:rFonts w:asciiTheme="majorHAnsi" w:hAnsiTheme="majorHAnsi" w:cstheme="majorBidi"/>
              </w:rPr>
            </w:pPr>
            <w:r w:rsidRPr="0863D26C">
              <w:rPr>
                <w:rFonts w:asciiTheme="majorHAnsi" w:hAnsiTheme="majorHAnsi" w:cstheme="majorBidi"/>
              </w:rPr>
              <w:t xml:space="preserve">Easily control features such as sound field and volume using </w:t>
            </w:r>
          </w:p>
          <w:p w14:paraId="4C367A84" w14:textId="77777777" w:rsidR="008E3F20" w:rsidRPr="002A5AF5" w:rsidRDefault="008E3F20">
            <w:pPr>
              <w:jc w:val="both"/>
              <w:rPr>
                <w:rFonts w:asciiTheme="majorHAnsi" w:hAnsiTheme="majorHAnsi" w:cstheme="majorBidi"/>
              </w:rPr>
            </w:pPr>
            <w:r w:rsidRPr="0863D26C">
              <w:rPr>
                <w:rFonts w:asciiTheme="majorHAnsi" w:hAnsiTheme="majorHAnsi" w:cstheme="majorBidi"/>
              </w:rPr>
              <w:t xml:space="preserve">just the TV remote. With an integrated UI, soundbar sound </w:t>
            </w:r>
          </w:p>
          <w:p w14:paraId="61070A0B" w14:textId="77777777" w:rsidR="008E3F20" w:rsidRPr="002A5AF5" w:rsidRDefault="008E3F20">
            <w:pPr>
              <w:jc w:val="both"/>
              <w:rPr>
                <w:rFonts w:asciiTheme="majorHAnsi" w:hAnsiTheme="majorHAnsi" w:cstheme="majorHAnsi"/>
              </w:rPr>
            </w:pPr>
            <w:r w:rsidRPr="002A5AF5">
              <w:rPr>
                <w:rFonts w:asciiTheme="majorHAnsi" w:hAnsiTheme="majorHAnsi" w:cstheme="majorHAnsi"/>
              </w:rPr>
              <w:t xml:space="preserve">settings automatically appear on the BRAVIA Quick Settings </w:t>
            </w:r>
          </w:p>
          <w:p w14:paraId="66193E02" w14:textId="77777777" w:rsidR="008E3F20" w:rsidRPr="004C705E" w:rsidRDefault="008E3F20">
            <w:pPr>
              <w:jc w:val="both"/>
              <w:rPr>
                <w:rFonts w:asciiTheme="majorHAnsi" w:hAnsiTheme="majorHAnsi" w:cstheme="majorBidi"/>
              </w:rPr>
            </w:pPr>
            <w:r w:rsidRPr="0863D26C">
              <w:rPr>
                <w:rFonts w:asciiTheme="majorHAnsi" w:hAnsiTheme="majorHAnsi" w:cstheme="majorBidi"/>
              </w:rPr>
              <w:t>menu.</w:t>
            </w:r>
          </w:p>
        </w:tc>
        <w:tc>
          <w:tcPr>
            <w:tcW w:w="3055" w:type="dxa"/>
            <w:vAlign w:val="center"/>
          </w:tcPr>
          <w:p w14:paraId="716CAFC9" w14:textId="77777777" w:rsidR="008E3F20" w:rsidRPr="004C705E" w:rsidRDefault="008E3F20">
            <w:pPr>
              <w:jc w:val="center"/>
              <w:rPr>
                <w:rFonts w:asciiTheme="majorHAnsi" w:hAnsiTheme="majorHAnsi" w:cstheme="majorHAnsi"/>
              </w:rPr>
            </w:pPr>
            <w:r w:rsidRPr="00B767C1">
              <w:rPr>
                <w:rFonts w:asciiTheme="majorHAnsi" w:hAnsiTheme="majorHAnsi" w:cstheme="majorBidi"/>
                <w:noProof/>
              </w:rPr>
              <w:drawing>
                <wp:inline distT="0" distB="0" distL="0" distR="0" wp14:anchorId="445F10C2" wp14:editId="0E12BAD2">
                  <wp:extent cx="1720642" cy="971550"/>
                  <wp:effectExtent l="0" t="0" r="0" b="0"/>
                  <wp:docPr id="328078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89425" name=""/>
                          <pic:cNvPicPr/>
                        </pic:nvPicPr>
                        <pic:blipFill>
                          <a:blip r:embed="rId46"/>
                          <a:stretch>
                            <a:fillRect/>
                          </a:stretch>
                        </pic:blipFill>
                        <pic:spPr>
                          <a:xfrm>
                            <a:off x="0" y="0"/>
                            <a:ext cx="1723911" cy="973396"/>
                          </a:xfrm>
                          <a:prstGeom prst="rect">
                            <a:avLst/>
                          </a:prstGeom>
                        </pic:spPr>
                      </pic:pic>
                    </a:graphicData>
                  </a:graphic>
                </wp:inline>
              </w:drawing>
            </w:r>
          </w:p>
        </w:tc>
      </w:tr>
      <w:tr w:rsidR="008514D4" w:rsidRPr="004C705E" w14:paraId="7168FEB4" w14:textId="77777777">
        <w:tc>
          <w:tcPr>
            <w:tcW w:w="6295" w:type="dxa"/>
            <w:vAlign w:val="center"/>
          </w:tcPr>
          <w:p w14:paraId="3A91E118" w14:textId="77777777" w:rsidR="008E3F20" w:rsidRDefault="008E3F20">
            <w:pPr>
              <w:rPr>
                <w:rFonts w:asciiTheme="majorHAnsi" w:hAnsiTheme="majorHAnsi" w:cstheme="majorHAnsi"/>
                <w:b/>
                <w:bCs/>
              </w:rPr>
            </w:pPr>
          </w:p>
        </w:tc>
        <w:tc>
          <w:tcPr>
            <w:tcW w:w="3055" w:type="dxa"/>
            <w:vAlign w:val="center"/>
          </w:tcPr>
          <w:p w14:paraId="09753B1A" w14:textId="77777777" w:rsidR="008E3F20" w:rsidRPr="004C705E" w:rsidRDefault="008E3F20">
            <w:pPr>
              <w:jc w:val="center"/>
              <w:rPr>
                <w:rFonts w:asciiTheme="majorHAnsi" w:hAnsiTheme="majorHAnsi" w:cstheme="majorHAnsi"/>
              </w:rPr>
            </w:pPr>
          </w:p>
        </w:tc>
      </w:tr>
    </w:tbl>
    <w:p w14:paraId="64002A50" w14:textId="77777777" w:rsidR="008E3F20" w:rsidRDefault="008E3F20" w:rsidP="008E3F20">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95"/>
        <w:gridCol w:w="3055"/>
      </w:tblGrid>
      <w:tr w:rsidR="008514D4" w:rsidRPr="004C705E" w14:paraId="1176758A" w14:textId="77777777">
        <w:tc>
          <w:tcPr>
            <w:tcW w:w="6295" w:type="dxa"/>
            <w:vAlign w:val="center"/>
          </w:tcPr>
          <w:p w14:paraId="756420B1" w14:textId="77777777" w:rsidR="008E3F20" w:rsidRPr="002A5AF5" w:rsidRDefault="008E3F20">
            <w:pPr>
              <w:rPr>
                <w:rFonts w:asciiTheme="majorHAnsi" w:hAnsiTheme="majorHAnsi" w:cstheme="majorHAnsi"/>
                <w:b/>
                <w:bCs/>
              </w:rPr>
            </w:pPr>
            <w:r w:rsidRPr="002A5AF5">
              <w:rPr>
                <w:rFonts w:asciiTheme="majorHAnsi" w:hAnsiTheme="majorHAnsi" w:cstheme="majorHAnsi"/>
                <w:b/>
                <w:bCs/>
              </w:rPr>
              <w:t>Touch and control from your headphones</w:t>
            </w:r>
            <w:r>
              <w:rPr>
                <w:rFonts w:asciiTheme="majorHAnsi" w:hAnsiTheme="majorHAnsi" w:cstheme="majorHAnsi"/>
                <w:b/>
                <w:bCs/>
              </w:rPr>
              <w:br/>
            </w:r>
          </w:p>
          <w:p w14:paraId="1D471A24" w14:textId="77777777" w:rsidR="008E3F20" w:rsidRPr="002A5AF5" w:rsidRDefault="008E3F20">
            <w:pPr>
              <w:jc w:val="both"/>
              <w:rPr>
                <w:rFonts w:asciiTheme="majorHAnsi" w:hAnsiTheme="majorHAnsi" w:cstheme="majorBidi"/>
              </w:rPr>
            </w:pPr>
            <w:r w:rsidRPr="1F8E1BBD">
              <w:rPr>
                <w:rFonts w:asciiTheme="majorHAnsi" w:hAnsiTheme="majorHAnsi" w:cstheme="majorBidi"/>
              </w:rPr>
              <w:t xml:space="preserve">Control your BRAVIA TV with a tap. Play, pause, skip, or adjust the </w:t>
            </w:r>
          </w:p>
          <w:p w14:paraId="4BC2AA06" w14:textId="77777777" w:rsidR="008E3F20" w:rsidRPr="002A5AF5" w:rsidRDefault="008E3F20">
            <w:pPr>
              <w:jc w:val="both"/>
              <w:rPr>
                <w:rFonts w:asciiTheme="majorHAnsi" w:hAnsiTheme="majorHAnsi" w:cstheme="majorHAnsi"/>
              </w:rPr>
            </w:pPr>
            <w:r w:rsidRPr="002A5AF5">
              <w:rPr>
                <w:rFonts w:asciiTheme="majorHAnsi" w:hAnsiTheme="majorHAnsi" w:cstheme="majorHAnsi"/>
              </w:rPr>
              <w:t xml:space="preserve">volume directly from your connected Bluetooth headphones, so you </w:t>
            </w:r>
          </w:p>
          <w:p w14:paraId="060184F2" w14:textId="64484AE3" w:rsidR="008E3F20" w:rsidRPr="004C705E" w:rsidRDefault="008E3F20">
            <w:pPr>
              <w:jc w:val="both"/>
              <w:rPr>
                <w:rFonts w:asciiTheme="majorHAnsi" w:hAnsiTheme="majorHAnsi" w:cstheme="majorBidi"/>
                <w:color w:val="FF0000"/>
                <w:vertAlign w:val="superscript"/>
              </w:rPr>
            </w:pPr>
            <w:r w:rsidRPr="1F8E1BBD">
              <w:rPr>
                <w:rFonts w:asciiTheme="majorHAnsi" w:hAnsiTheme="majorHAnsi" w:cstheme="majorBidi"/>
              </w:rPr>
              <w:t>can stay immersed in your content without reaching for the remote.</w:t>
            </w:r>
            <w:r w:rsidR="00725079" w:rsidRPr="00725079">
              <w:rPr>
                <w:rFonts w:asciiTheme="majorHAnsi" w:hAnsiTheme="majorHAnsi" w:cstheme="majorBidi"/>
                <w:color w:val="FF0000"/>
                <w:vertAlign w:val="superscript"/>
              </w:rPr>
              <w:t>4</w:t>
            </w:r>
          </w:p>
        </w:tc>
        <w:tc>
          <w:tcPr>
            <w:tcW w:w="3055" w:type="dxa"/>
            <w:vAlign w:val="center"/>
          </w:tcPr>
          <w:p w14:paraId="0355E673" w14:textId="77777777" w:rsidR="008E3F20" w:rsidRPr="004C705E" w:rsidRDefault="008E3F20">
            <w:pPr>
              <w:jc w:val="center"/>
              <w:rPr>
                <w:rFonts w:asciiTheme="majorHAnsi" w:hAnsiTheme="majorHAnsi" w:cstheme="majorBidi"/>
              </w:rPr>
            </w:pPr>
            <w:r w:rsidRPr="00E90BA8">
              <w:rPr>
                <w:rFonts w:asciiTheme="majorHAnsi" w:hAnsiTheme="majorHAnsi" w:cstheme="majorBidi"/>
                <w:noProof/>
              </w:rPr>
              <w:drawing>
                <wp:inline distT="0" distB="0" distL="0" distR="0" wp14:anchorId="7F95C3AE" wp14:editId="2F80EFA9">
                  <wp:extent cx="1703324" cy="1024360"/>
                  <wp:effectExtent l="0" t="0" r="0" b="4445"/>
                  <wp:docPr id="1421270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71660" name=""/>
                          <pic:cNvPicPr/>
                        </pic:nvPicPr>
                        <pic:blipFill>
                          <a:blip r:embed="rId47"/>
                          <a:stretch>
                            <a:fillRect/>
                          </a:stretch>
                        </pic:blipFill>
                        <pic:spPr>
                          <a:xfrm>
                            <a:off x="0" y="0"/>
                            <a:ext cx="1715174" cy="1031486"/>
                          </a:xfrm>
                          <a:prstGeom prst="rect">
                            <a:avLst/>
                          </a:prstGeom>
                        </pic:spPr>
                      </pic:pic>
                    </a:graphicData>
                  </a:graphic>
                </wp:inline>
              </w:drawing>
            </w:r>
          </w:p>
        </w:tc>
      </w:tr>
      <w:tr w:rsidR="008514D4" w:rsidRPr="004C705E" w14:paraId="343730FC" w14:textId="77777777">
        <w:tc>
          <w:tcPr>
            <w:tcW w:w="6295" w:type="dxa"/>
            <w:vAlign w:val="center"/>
          </w:tcPr>
          <w:p w14:paraId="0887E59C" w14:textId="77777777" w:rsidR="008E3F20" w:rsidRDefault="008E3F20">
            <w:pPr>
              <w:rPr>
                <w:rFonts w:asciiTheme="majorHAnsi" w:hAnsiTheme="majorHAnsi" w:cstheme="majorHAnsi"/>
                <w:b/>
                <w:bCs/>
              </w:rPr>
            </w:pPr>
          </w:p>
        </w:tc>
        <w:tc>
          <w:tcPr>
            <w:tcW w:w="3055" w:type="dxa"/>
            <w:vAlign w:val="center"/>
          </w:tcPr>
          <w:p w14:paraId="6080472B" w14:textId="77777777" w:rsidR="008E3F20" w:rsidRPr="004C705E" w:rsidRDefault="008E3F20">
            <w:pPr>
              <w:jc w:val="center"/>
              <w:rPr>
                <w:rFonts w:asciiTheme="majorHAnsi" w:hAnsiTheme="majorHAnsi" w:cstheme="majorHAnsi"/>
              </w:rPr>
            </w:pPr>
          </w:p>
        </w:tc>
      </w:tr>
    </w:tbl>
    <w:p w14:paraId="606F9B3A" w14:textId="77777777" w:rsidR="00B776D1" w:rsidRDefault="00B776D1" w:rsidP="00AE1210">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8514D4" w:rsidRPr="004C705E" w14:paraId="3026862A" w14:textId="77777777">
        <w:tc>
          <w:tcPr>
            <w:tcW w:w="6210" w:type="dxa"/>
            <w:vAlign w:val="center"/>
          </w:tcPr>
          <w:p w14:paraId="3D4BA4F9" w14:textId="5CD9C978" w:rsidR="00CB308A" w:rsidRPr="001021A2" w:rsidRDefault="00CB308A" w:rsidP="009A7290">
            <w:pPr>
              <w:ind w:left="720" w:hanging="720"/>
              <w:rPr>
                <w:rFonts w:asciiTheme="majorHAnsi" w:hAnsiTheme="majorHAnsi" w:cstheme="majorHAnsi"/>
                <w:b/>
                <w:bCs/>
                <w:lang w:val="en-US"/>
              </w:rPr>
            </w:pPr>
            <w:r w:rsidRPr="001021A2">
              <w:rPr>
                <w:rFonts w:asciiTheme="majorHAnsi" w:hAnsiTheme="majorHAnsi" w:cstheme="majorHAnsi"/>
                <w:b/>
                <w:bCs/>
                <w:lang w:val="en-US"/>
              </w:rPr>
              <w:t>Same stunning picture</w:t>
            </w:r>
            <w:r w:rsidR="00830C93">
              <w:rPr>
                <w:rFonts w:asciiTheme="majorHAnsi" w:hAnsiTheme="majorHAnsi" w:cstheme="majorHAnsi"/>
                <w:b/>
                <w:bCs/>
                <w:lang w:val="en-US"/>
              </w:rPr>
              <w:t xml:space="preserve"> from </w:t>
            </w:r>
            <w:r w:rsidRPr="001021A2">
              <w:rPr>
                <w:rFonts w:asciiTheme="majorHAnsi" w:hAnsiTheme="majorHAnsi" w:cstheme="majorHAnsi"/>
                <w:b/>
                <w:bCs/>
                <w:lang w:val="en-US"/>
              </w:rPr>
              <w:t>any seat</w:t>
            </w:r>
          </w:p>
          <w:p w14:paraId="1A04CB43" w14:textId="77777777" w:rsidR="00CB308A" w:rsidRPr="00A96F37" w:rsidRDefault="00CB308A">
            <w:pPr>
              <w:rPr>
                <w:rFonts w:asciiTheme="majorHAnsi" w:hAnsiTheme="majorHAnsi" w:cstheme="majorHAnsi"/>
                <w:lang w:val="en-US"/>
              </w:rPr>
            </w:pPr>
          </w:p>
          <w:p w14:paraId="44F684E8" w14:textId="77777777" w:rsidR="00CB308A" w:rsidRPr="00A96F37" w:rsidRDefault="00CB308A">
            <w:pPr>
              <w:jc w:val="both"/>
              <w:rPr>
                <w:rFonts w:asciiTheme="majorHAnsi" w:hAnsiTheme="majorHAnsi" w:cstheme="majorHAnsi"/>
                <w:lang w:val="en-US"/>
              </w:rPr>
            </w:pPr>
            <w:r w:rsidRPr="001021A2">
              <w:rPr>
                <w:rFonts w:asciiTheme="majorHAnsi" w:hAnsiTheme="majorHAnsi" w:cstheme="majorHAnsi"/>
              </w:rPr>
              <w:t>With X-Wide Angle Pro, color and contrast stay vivid and natural from the side as well as the front, giving the whole room a true cinema view.</w:t>
            </w:r>
          </w:p>
        </w:tc>
        <w:tc>
          <w:tcPr>
            <w:tcW w:w="3096" w:type="dxa"/>
            <w:vAlign w:val="center"/>
          </w:tcPr>
          <w:p w14:paraId="4055A1A1" w14:textId="77777777" w:rsidR="00CB308A" w:rsidRPr="004C705E" w:rsidRDefault="00CB308A">
            <w:pPr>
              <w:jc w:val="center"/>
              <w:rPr>
                <w:rFonts w:asciiTheme="majorHAnsi" w:hAnsiTheme="majorHAnsi" w:cstheme="majorHAnsi"/>
              </w:rPr>
            </w:pPr>
            <w:r>
              <w:rPr>
                <w:noProof/>
              </w:rPr>
              <w:drawing>
                <wp:inline distT="0" distB="0" distL="0" distR="0" wp14:anchorId="50F5C995" wp14:editId="67860DE5">
                  <wp:extent cx="1758677" cy="1068922"/>
                  <wp:effectExtent l="0" t="0" r="0" b="0"/>
                  <wp:docPr id="19643390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74096" cy="1078294"/>
                          </a:xfrm>
                          <a:prstGeom prst="rect">
                            <a:avLst/>
                          </a:prstGeom>
                          <a:noFill/>
                          <a:ln>
                            <a:noFill/>
                          </a:ln>
                        </pic:spPr>
                      </pic:pic>
                    </a:graphicData>
                  </a:graphic>
                </wp:inline>
              </w:drawing>
            </w:r>
          </w:p>
        </w:tc>
      </w:tr>
    </w:tbl>
    <w:p w14:paraId="3605671B" w14:textId="77777777" w:rsidR="00B93298" w:rsidRDefault="00B93298" w:rsidP="00B93298">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5"/>
        <w:gridCol w:w="3135"/>
      </w:tblGrid>
      <w:tr w:rsidR="008514D4" w:rsidRPr="004C705E" w14:paraId="1584F6FA" w14:textId="77777777">
        <w:tc>
          <w:tcPr>
            <w:tcW w:w="6295" w:type="dxa"/>
            <w:vAlign w:val="center"/>
          </w:tcPr>
          <w:p w14:paraId="493C079A" w14:textId="3D8574C8" w:rsidR="008E3F20" w:rsidRDefault="008E3F20">
            <w:pPr>
              <w:rPr>
                <w:rFonts w:asciiTheme="majorHAnsi" w:hAnsiTheme="majorHAnsi" w:cstheme="majorHAnsi"/>
                <w:b/>
                <w:bCs/>
              </w:rPr>
            </w:pPr>
            <w:r w:rsidRPr="00822E4A">
              <w:rPr>
                <w:rFonts w:asciiTheme="majorHAnsi" w:hAnsiTheme="majorHAnsi" w:cstheme="majorHAnsi"/>
                <w:b/>
                <w:bCs/>
              </w:rPr>
              <w:t>Watch uninterrupted</w:t>
            </w:r>
            <w:r w:rsidR="009A7290">
              <w:rPr>
                <w:rFonts w:asciiTheme="majorHAnsi" w:hAnsiTheme="majorHAnsi" w:cstheme="majorHAnsi"/>
                <w:b/>
                <w:bCs/>
              </w:rPr>
              <w:t xml:space="preserve"> e</w:t>
            </w:r>
            <w:r w:rsidRPr="00822E4A">
              <w:rPr>
                <w:rFonts w:asciiTheme="majorHAnsi" w:hAnsiTheme="majorHAnsi" w:cstheme="majorHAnsi"/>
                <w:b/>
                <w:bCs/>
              </w:rPr>
              <w:t>ven in daylight</w:t>
            </w:r>
          </w:p>
          <w:p w14:paraId="1EFC69CD" w14:textId="77777777" w:rsidR="008E3F20" w:rsidRPr="00A43498" w:rsidRDefault="008E3F20">
            <w:pPr>
              <w:rPr>
                <w:rFonts w:asciiTheme="majorHAnsi" w:hAnsiTheme="majorHAnsi" w:cstheme="majorHAnsi"/>
                <w:b/>
                <w:bCs/>
              </w:rPr>
            </w:pPr>
          </w:p>
          <w:p w14:paraId="5473A28E" w14:textId="477B8C4E" w:rsidR="008E3F20" w:rsidRPr="004C705E" w:rsidRDefault="008E3F20">
            <w:pPr>
              <w:jc w:val="both"/>
              <w:rPr>
                <w:rFonts w:asciiTheme="majorHAnsi" w:hAnsiTheme="majorHAnsi" w:cstheme="majorHAnsi"/>
              </w:rPr>
            </w:pPr>
            <w:r w:rsidRPr="00822E4A">
              <w:rPr>
                <w:rFonts w:asciiTheme="majorHAnsi" w:hAnsiTheme="majorHAnsi" w:cstheme="majorHAnsi"/>
              </w:rPr>
              <w:t xml:space="preserve">From morning light to evening glare, </w:t>
            </w:r>
            <w:r w:rsidR="00136E73">
              <w:rPr>
                <w:rFonts w:asciiTheme="majorHAnsi" w:hAnsiTheme="majorHAnsi" w:cstheme="majorHAnsi"/>
              </w:rPr>
              <w:t>Immersive Black Screen Pro</w:t>
            </w:r>
            <w:r w:rsidRPr="00822E4A">
              <w:rPr>
                <w:rFonts w:asciiTheme="majorHAnsi" w:hAnsiTheme="majorHAnsi" w:cstheme="majorHAnsi"/>
              </w:rPr>
              <w:t xml:space="preserve"> keeps the picture clear. Reflections are minimized by a unique screen treatment, letting you stay absorbed in the film without distraction, whatever the time of day.</w:t>
            </w:r>
          </w:p>
        </w:tc>
        <w:tc>
          <w:tcPr>
            <w:tcW w:w="3055" w:type="dxa"/>
            <w:vAlign w:val="center"/>
          </w:tcPr>
          <w:p w14:paraId="73300D8E" w14:textId="77777777" w:rsidR="008E3F20" w:rsidRPr="004C705E" w:rsidRDefault="008E3F20">
            <w:pPr>
              <w:jc w:val="center"/>
              <w:rPr>
                <w:rFonts w:asciiTheme="majorHAnsi" w:hAnsiTheme="majorHAnsi" w:cstheme="majorHAnsi"/>
              </w:rPr>
            </w:pPr>
            <w:r>
              <w:rPr>
                <w:noProof/>
              </w:rPr>
              <w:drawing>
                <wp:inline distT="0" distB="0" distL="0" distR="0" wp14:anchorId="29038800" wp14:editId="07851DCD">
                  <wp:extent cx="1854044" cy="1126886"/>
                  <wp:effectExtent l="0" t="0" r="0" b="0"/>
                  <wp:docPr id="17381833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66971" cy="1134743"/>
                          </a:xfrm>
                          <a:prstGeom prst="rect">
                            <a:avLst/>
                          </a:prstGeom>
                          <a:noFill/>
                          <a:ln>
                            <a:noFill/>
                          </a:ln>
                        </pic:spPr>
                      </pic:pic>
                    </a:graphicData>
                  </a:graphic>
                </wp:inline>
              </w:drawing>
            </w:r>
          </w:p>
        </w:tc>
      </w:tr>
    </w:tbl>
    <w:p w14:paraId="5F227DAC" w14:textId="77777777" w:rsidR="008E3F20" w:rsidRDefault="008E3F20" w:rsidP="00B93298">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8514D4" w:rsidRPr="004C705E" w14:paraId="073886AF" w14:textId="77777777">
        <w:tc>
          <w:tcPr>
            <w:tcW w:w="6210" w:type="dxa"/>
            <w:vAlign w:val="center"/>
          </w:tcPr>
          <w:p w14:paraId="08513514" w14:textId="77777777" w:rsidR="00B93298" w:rsidRDefault="00B93298">
            <w:pPr>
              <w:rPr>
                <w:rFonts w:asciiTheme="majorHAnsi" w:hAnsiTheme="majorHAnsi" w:cstheme="majorHAnsi"/>
                <w:b/>
                <w:bCs/>
              </w:rPr>
            </w:pPr>
            <w:r w:rsidRPr="0005501E">
              <w:rPr>
                <w:rFonts w:asciiTheme="majorHAnsi" w:hAnsiTheme="majorHAnsi" w:cstheme="majorHAnsi"/>
                <w:b/>
                <w:bCs/>
              </w:rPr>
              <w:t>Color, faithfully reproduced</w:t>
            </w:r>
          </w:p>
          <w:p w14:paraId="2E6E0893" w14:textId="77777777" w:rsidR="00B93298" w:rsidRPr="00A96F37" w:rsidRDefault="00B93298">
            <w:pPr>
              <w:rPr>
                <w:rFonts w:asciiTheme="majorHAnsi" w:hAnsiTheme="majorHAnsi" w:cstheme="majorHAnsi"/>
                <w:lang w:val="en-US"/>
              </w:rPr>
            </w:pPr>
          </w:p>
          <w:p w14:paraId="4E4BADBE" w14:textId="77777777" w:rsidR="00B93298" w:rsidRPr="00A96F37" w:rsidRDefault="00B93298">
            <w:pPr>
              <w:jc w:val="both"/>
              <w:rPr>
                <w:rFonts w:asciiTheme="majorHAnsi" w:hAnsiTheme="majorHAnsi" w:cstheme="majorHAnsi"/>
                <w:lang w:val="en-US"/>
              </w:rPr>
            </w:pPr>
            <w:r w:rsidRPr="003A0D3B">
              <w:rPr>
                <w:rFonts w:asciiTheme="majorHAnsi" w:hAnsiTheme="majorHAnsi" w:cstheme="majorHAnsi"/>
                <w:lang w:val="en-US"/>
              </w:rPr>
              <w:t>Sony's True RGB features the sensing function that detects LED operating efficiency in real time and optimizes brightness accordingly. This allows the TV to consistently reproduce the color tones of the input video with high fidelity.</w:t>
            </w:r>
          </w:p>
        </w:tc>
        <w:tc>
          <w:tcPr>
            <w:tcW w:w="3096" w:type="dxa"/>
            <w:vAlign w:val="center"/>
          </w:tcPr>
          <w:p w14:paraId="485530A8" w14:textId="77777777" w:rsidR="00B93298" w:rsidRPr="004C705E" w:rsidRDefault="00B93298">
            <w:pPr>
              <w:jc w:val="center"/>
              <w:rPr>
                <w:rFonts w:asciiTheme="majorHAnsi" w:hAnsiTheme="majorHAnsi" w:cstheme="majorHAnsi"/>
              </w:rPr>
            </w:pPr>
            <w:r>
              <w:rPr>
                <w:noProof/>
              </w:rPr>
              <w:drawing>
                <wp:inline distT="0" distB="0" distL="0" distR="0" wp14:anchorId="2056CBE5" wp14:editId="0F34CD61">
                  <wp:extent cx="1449346" cy="880741"/>
                  <wp:effectExtent l="0" t="0" r="0" b="0"/>
                  <wp:docPr id="13067471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58283" cy="886172"/>
                          </a:xfrm>
                          <a:prstGeom prst="rect">
                            <a:avLst/>
                          </a:prstGeom>
                          <a:noFill/>
                          <a:ln>
                            <a:noFill/>
                          </a:ln>
                        </pic:spPr>
                      </pic:pic>
                    </a:graphicData>
                  </a:graphic>
                </wp:inline>
              </w:drawing>
            </w:r>
          </w:p>
        </w:tc>
      </w:tr>
    </w:tbl>
    <w:p w14:paraId="1698F7D4" w14:textId="77777777" w:rsidR="00922172" w:rsidRDefault="00922172" w:rsidP="00922172"/>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8514D4" w:rsidRPr="004C705E" w14:paraId="71411800" w14:textId="77777777" w:rsidTr="00172371">
        <w:tc>
          <w:tcPr>
            <w:tcW w:w="6210" w:type="dxa"/>
            <w:vAlign w:val="center"/>
          </w:tcPr>
          <w:p w14:paraId="01E66C99" w14:textId="77777777" w:rsidR="00922172" w:rsidRPr="000F27D8" w:rsidRDefault="00922172">
            <w:pPr>
              <w:rPr>
                <w:rFonts w:asciiTheme="majorHAnsi" w:hAnsiTheme="majorHAnsi" w:cstheme="majorHAnsi"/>
                <w:b/>
                <w:bCs/>
                <w:lang w:val="en-US"/>
              </w:rPr>
            </w:pPr>
            <w:r w:rsidRPr="000F27D8">
              <w:rPr>
                <w:rFonts w:asciiTheme="majorHAnsi" w:hAnsiTheme="majorHAnsi" w:cstheme="majorHAnsi"/>
                <w:b/>
                <w:bCs/>
                <w:lang w:val="en-US"/>
              </w:rPr>
              <w:t>Bring cinematic standards home</w:t>
            </w:r>
          </w:p>
          <w:p w14:paraId="7FE0DDE1" w14:textId="77777777" w:rsidR="00922172" w:rsidRPr="00A96F37" w:rsidRDefault="00922172">
            <w:pPr>
              <w:rPr>
                <w:rFonts w:asciiTheme="majorHAnsi" w:hAnsiTheme="majorHAnsi" w:cstheme="majorHAnsi"/>
                <w:lang w:val="en-US"/>
              </w:rPr>
            </w:pPr>
          </w:p>
          <w:p w14:paraId="70ACF8B3" w14:textId="77777777" w:rsidR="00922172" w:rsidRPr="007C409A" w:rsidRDefault="00922172">
            <w:pPr>
              <w:jc w:val="both"/>
              <w:rPr>
                <w:rFonts w:asciiTheme="majorHAnsi" w:hAnsiTheme="majorHAnsi" w:cstheme="majorHAnsi"/>
                <w:lang w:val="en-US"/>
              </w:rPr>
            </w:pPr>
            <w:r w:rsidRPr="007C409A">
              <w:rPr>
                <w:rFonts w:asciiTheme="majorHAnsi" w:hAnsiTheme="majorHAnsi" w:cstheme="majorHAnsi"/>
                <w:lang w:val="en-US"/>
              </w:rPr>
              <w:t xml:space="preserve">Experience truly unforgettable movies at home. Our TV supports </w:t>
            </w:r>
          </w:p>
          <w:p w14:paraId="36CDD474" w14:textId="77777777" w:rsidR="00922172" w:rsidRPr="007C409A" w:rsidRDefault="00922172">
            <w:pPr>
              <w:jc w:val="both"/>
              <w:rPr>
                <w:rFonts w:asciiTheme="majorHAnsi" w:hAnsiTheme="majorHAnsi" w:cstheme="majorHAnsi"/>
                <w:lang w:val="en-US"/>
              </w:rPr>
            </w:pPr>
            <w:r w:rsidRPr="007C409A">
              <w:rPr>
                <w:rFonts w:asciiTheme="majorHAnsi" w:hAnsiTheme="majorHAnsi" w:cstheme="majorHAnsi"/>
                <w:lang w:val="en-US"/>
              </w:rPr>
              <w:t xml:space="preserve">the rigorous standards of Dolby Vision® and Dolby Atmos® for an </w:t>
            </w:r>
          </w:p>
          <w:p w14:paraId="115C2F80" w14:textId="051BF0A3" w:rsidR="00922172" w:rsidRPr="00A96F37" w:rsidRDefault="00922172">
            <w:pPr>
              <w:jc w:val="both"/>
              <w:rPr>
                <w:rFonts w:asciiTheme="majorHAnsi" w:hAnsiTheme="majorHAnsi" w:cstheme="majorHAnsi"/>
                <w:lang w:val="en-US"/>
              </w:rPr>
            </w:pPr>
            <w:r w:rsidRPr="0863D26C">
              <w:rPr>
                <w:rFonts w:asciiTheme="majorHAnsi" w:hAnsiTheme="majorHAnsi" w:cstheme="majorBidi"/>
                <w:lang w:val="en-US"/>
              </w:rPr>
              <w:t>unbelievably atmospheric and immersive viewing experience.</w:t>
            </w:r>
            <w:r w:rsidR="00C149F9" w:rsidRPr="00C149F9">
              <w:rPr>
                <w:rFonts w:asciiTheme="majorHAnsi" w:hAnsiTheme="majorHAnsi" w:cstheme="majorBidi"/>
                <w:color w:val="FF0000"/>
                <w:vertAlign w:val="superscript"/>
                <w:lang w:val="en-US"/>
              </w:rPr>
              <w:t>7</w:t>
            </w:r>
          </w:p>
        </w:tc>
        <w:tc>
          <w:tcPr>
            <w:tcW w:w="3096" w:type="dxa"/>
            <w:vAlign w:val="center"/>
          </w:tcPr>
          <w:p w14:paraId="1896EE4F" w14:textId="2411A2D1" w:rsidR="00922172" w:rsidRPr="004C705E" w:rsidRDefault="00172371">
            <w:pPr>
              <w:jc w:val="center"/>
              <w:rPr>
                <w:rFonts w:asciiTheme="majorHAnsi" w:hAnsiTheme="majorHAnsi" w:cstheme="majorHAnsi"/>
              </w:rPr>
            </w:pPr>
            <w:r>
              <w:rPr>
                <w:noProof/>
              </w:rPr>
              <w:drawing>
                <wp:inline distT="0" distB="0" distL="0" distR="0" wp14:anchorId="02576BD5" wp14:editId="5C116C49">
                  <wp:extent cx="1556529" cy="874549"/>
                  <wp:effectExtent l="0" t="0" r="5715" b="1905"/>
                  <wp:docPr id="17258986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80703" cy="888131"/>
                          </a:xfrm>
                          <a:prstGeom prst="rect">
                            <a:avLst/>
                          </a:prstGeom>
                          <a:noFill/>
                          <a:ln>
                            <a:noFill/>
                          </a:ln>
                        </pic:spPr>
                      </pic:pic>
                    </a:graphicData>
                  </a:graphic>
                </wp:inline>
              </w:drawing>
            </w:r>
          </w:p>
        </w:tc>
      </w:tr>
    </w:tbl>
    <w:p w14:paraId="11714A2C" w14:textId="77777777" w:rsidR="00922172" w:rsidRDefault="00922172" w:rsidP="00922172"/>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126"/>
      </w:tblGrid>
      <w:tr w:rsidR="008514D4" w:rsidRPr="004C705E" w14:paraId="5B7EA21B" w14:textId="77777777" w:rsidTr="00F67D78">
        <w:tc>
          <w:tcPr>
            <w:tcW w:w="6210" w:type="dxa"/>
            <w:vAlign w:val="center"/>
          </w:tcPr>
          <w:p w14:paraId="05684A59" w14:textId="77777777" w:rsidR="00922172" w:rsidRDefault="00922172">
            <w:pPr>
              <w:rPr>
                <w:rFonts w:asciiTheme="majorHAnsi" w:hAnsiTheme="majorHAnsi" w:cstheme="majorHAnsi"/>
                <w:b/>
                <w:bCs/>
              </w:rPr>
            </w:pPr>
            <w:r w:rsidRPr="0078447D">
              <w:rPr>
                <w:rFonts w:asciiTheme="majorHAnsi" w:hAnsiTheme="majorHAnsi" w:cstheme="majorHAnsi"/>
                <w:b/>
                <w:bCs/>
              </w:rPr>
              <w:t>Authentic picture. From the studio to your screen</w:t>
            </w:r>
          </w:p>
          <w:p w14:paraId="0CF8F301" w14:textId="77777777" w:rsidR="00922172" w:rsidRPr="00A96F37" w:rsidRDefault="00922172">
            <w:pPr>
              <w:rPr>
                <w:rFonts w:asciiTheme="majorHAnsi" w:hAnsiTheme="majorHAnsi" w:cstheme="majorHAnsi"/>
                <w:lang w:val="en-US"/>
              </w:rPr>
            </w:pPr>
          </w:p>
          <w:p w14:paraId="458F2975" w14:textId="2E993E3C" w:rsidR="00922172" w:rsidRPr="00A96F37" w:rsidRDefault="00922172">
            <w:pPr>
              <w:jc w:val="both"/>
              <w:rPr>
                <w:rFonts w:asciiTheme="majorHAnsi" w:hAnsiTheme="majorHAnsi" w:cstheme="majorHAnsi"/>
                <w:lang w:val="en-US"/>
              </w:rPr>
            </w:pPr>
            <w:r w:rsidRPr="4BB43769">
              <w:rPr>
                <w:rFonts w:asciiTheme="majorHAnsi" w:hAnsiTheme="majorHAnsi" w:cstheme="majorBidi"/>
              </w:rPr>
              <w:t>Step closer to the filmmaker's vision. Sony's Studio Calibrated modes deliver pictures that stay faithful from studio to screen, across your favorite</w:t>
            </w:r>
            <w:r w:rsidRPr="004D768B">
              <w:rPr>
                <w:rFonts w:asciiTheme="majorHAnsi" w:hAnsiTheme="majorHAnsi" w:cstheme="majorHAnsi"/>
              </w:rPr>
              <w:t>streaming platforms.</w:t>
            </w:r>
          </w:p>
        </w:tc>
        <w:tc>
          <w:tcPr>
            <w:tcW w:w="3096" w:type="dxa"/>
            <w:vAlign w:val="center"/>
          </w:tcPr>
          <w:p w14:paraId="20363AE8" w14:textId="432514DC" w:rsidR="00922172" w:rsidRPr="004C705E" w:rsidRDefault="00F67D78">
            <w:pPr>
              <w:jc w:val="center"/>
              <w:rPr>
                <w:rFonts w:asciiTheme="majorHAnsi" w:hAnsiTheme="majorHAnsi" w:cstheme="majorHAnsi"/>
              </w:rPr>
            </w:pPr>
            <w:r>
              <w:rPr>
                <w:noProof/>
              </w:rPr>
              <w:drawing>
                <wp:inline distT="0" distB="0" distL="0" distR="0" wp14:anchorId="04B20700" wp14:editId="0B6B739F">
                  <wp:extent cx="1842402" cy="1035170"/>
                  <wp:effectExtent l="0" t="0" r="5715" b="0"/>
                  <wp:docPr id="13914705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56085" cy="1042858"/>
                          </a:xfrm>
                          <a:prstGeom prst="rect">
                            <a:avLst/>
                          </a:prstGeom>
                          <a:noFill/>
                          <a:ln>
                            <a:noFill/>
                          </a:ln>
                        </pic:spPr>
                      </pic:pic>
                    </a:graphicData>
                  </a:graphic>
                </wp:inline>
              </w:drawing>
            </w:r>
          </w:p>
        </w:tc>
      </w:tr>
    </w:tbl>
    <w:p w14:paraId="74DFAF1C" w14:textId="77777777" w:rsidR="00922172" w:rsidRDefault="00922172" w:rsidP="00922172">
      <w:pPr>
        <w:tabs>
          <w:tab w:val="left" w:pos="4152"/>
        </w:tabs>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7B3860" w:rsidRPr="004C705E" w14:paraId="4B12DE7E" w14:textId="77777777">
        <w:tc>
          <w:tcPr>
            <w:tcW w:w="6254" w:type="dxa"/>
            <w:vAlign w:val="center"/>
          </w:tcPr>
          <w:p w14:paraId="444DC7C6" w14:textId="77777777" w:rsidR="00922172" w:rsidRPr="004C705E" w:rsidRDefault="00922172">
            <w:pPr>
              <w:rPr>
                <w:rFonts w:asciiTheme="majorHAnsi" w:hAnsiTheme="majorHAnsi" w:cstheme="majorHAnsi"/>
                <w:b/>
                <w:bCs/>
              </w:rPr>
            </w:pPr>
            <w:r>
              <w:rPr>
                <w:rFonts w:asciiTheme="majorHAnsi" w:hAnsiTheme="majorHAnsi" w:cstheme="majorHAnsi"/>
                <w:b/>
                <w:bCs/>
              </w:rPr>
              <w:t xml:space="preserve">Epic Quality. Limitless Entertainment. </w:t>
            </w:r>
          </w:p>
          <w:p w14:paraId="76F5C17B" w14:textId="77777777" w:rsidR="00922172" w:rsidRPr="004C705E" w:rsidRDefault="00922172">
            <w:pPr>
              <w:rPr>
                <w:rFonts w:asciiTheme="majorHAnsi" w:hAnsiTheme="majorHAnsi" w:cstheme="majorHAnsi"/>
              </w:rPr>
            </w:pPr>
          </w:p>
          <w:p w14:paraId="4D0C819F" w14:textId="77777777" w:rsidR="00922172" w:rsidRPr="0017409C" w:rsidRDefault="00922172">
            <w:pPr>
              <w:jc w:val="both"/>
              <w:rPr>
                <w:rFonts w:asciiTheme="majorHAnsi" w:hAnsiTheme="majorHAnsi" w:cstheme="majorHAnsi"/>
              </w:rPr>
            </w:pPr>
            <w:r w:rsidRPr="0017409C">
              <w:rPr>
                <w:rFonts w:asciiTheme="majorHAnsi" w:hAnsiTheme="majorHAnsi" w:cstheme="majorHAnsi"/>
              </w:rPr>
              <w:t xml:space="preserve">Explore a huge selection of the latest blockbusters, classic hits, </w:t>
            </w:r>
          </w:p>
          <w:p w14:paraId="73D58700" w14:textId="77777777" w:rsidR="00922172" w:rsidRPr="0017409C" w:rsidRDefault="00922172">
            <w:pPr>
              <w:jc w:val="both"/>
              <w:rPr>
                <w:rFonts w:asciiTheme="majorHAnsi" w:hAnsiTheme="majorHAnsi" w:cstheme="majorBidi"/>
              </w:rPr>
            </w:pPr>
            <w:r w:rsidRPr="0863D26C">
              <w:rPr>
                <w:rFonts w:asciiTheme="majorHAnsi" w:hAnsiTheme="majorHAnsi" w:cstheme="majorBidi"/>
              </w:rPr>
              <w:t xml:space="preserve">and hidden gems from Sony Pictures. Choose favorites to add to </w:t>
            </w:r>
          </w:p>
          <w:p w14:paraId="61A90DD3" w14:textId="77777777" w:rsidR="00922172" w:rsidRPr="0017409C" w:rsidRDefault="00922172">
            <w:pPr>
              <w:jc w:val="both"/>
              <w:rPr>
                <w:rFonts w:asciiTheme="majorHAnsi" w:hAnsiTheme="majorHAnsi" w:cstheme="majorHAnsi"/>
              </w:rPr>
            </w:pPr>
            <w:r w:rsidRPr="0017409C">
              <w:rPr>
                <w:rFonts w:asciiTheme="majorHAnsi" w:hAnsiTheme="majorHAnsi" w:cstheme="majorHAnsi"/>
              </w:rPr>
              <w:t>your collection included with your BRAVIA TV. Experience next</w:t>
            </w:r>
            <w:r>
              <w:rPr>
                <w:rFonts w:asciiTheme="majorHAnsi" w:hAnsiTheme="majorHAnsi" w:cstheme="majorHAnsi"/>
              </w:rPr>
              <w:t>-</w:t>
            </w:r>
            <w:r w:rsidRPr="0017409C">
              <w:rPr>
                <w:rFonts w:asciiTheme="majorHAnsi" w:hAnsiTheme="majorHAnsi" w:cstheme="majorHAnsi"/>
              </w:rPr>
              <w:t xml:space="preserve">level picture and sound quality with Pure Stream technology and </w:t>
            </w:r>
          </w:p>
          <w:p w14:paraId="2D843730" w14:textId="12459F3F" w:rsidR="00922172" w:rsidRPr="004C705E" w:rsidRDefault="00922172">
            <w:pPr>
              <w:jc w:val="both"/>
              <w:rPr>
                <w:rFonts w:asciiTheme="majorHAnsi" w:hAnsiTheme="majorHAnsi" w:cstheme="majorBidi"/>
              </w:rPr>
            </w:pPr>
            <w:r w:rsidRPr="0863D26C">
              <w:rPr>
                <w:rFonts w:asciiTheme="majorHAnsi" w:hAnsiTheme="majorHAnsi" w:cstheme="majorBidi"/>
              </w:rPr>
              <w:t xml:space="preserve">IMAX Enhanced movies on </w:t>
            </w:r>
            <w:r w:rsidR="00CE2810">
              <w:rPr>
                <w:rFonts w:asciiTheme="majorHAnsi" w:hAnsiTheme="majorHAnsi" w:cstheme="majorBidi"/>
              </w:rPr>
              <w:t>SONY PICTURES CORE</w:t>
            </w:r>
            <w:r w:rsidRPr="0863D26C">
              <w:rPr>
                <w:rFonts w:asciiTheme="majorHAnsi" w:hAnsiTheme="majorHAnsi" w:cstheme="majorBidi"/>
              </w:rPr>
              <w:t>.</w:t>
            </w:r>
            <w:r w:rsidR="00C149F9" w:rsidRPr="00C149F9">
              <w:rPr>
                <w:rFonts w:asciiTheme="majorHAnsi" w:hAnsiTheme="majorHAnsi" w:cstheme="majorBidi"/>
                <w:color w:val="FF0000"/>
                <w:vertAlign w:val="superscript"/>
              </w:rPr>
              <w:t>1</w:t>
            </w:r>
            <w:r w:rsidR="00C149F9">
              <w:rPr>
                <w:rFonts w:asciiTheme="majorHAnsi" w:hAnsiTheme="majorHAnsi" w:cstheme="majorBidi"/>
                <w:color w:val="FF0000"/>
                <w:vertAlign w:val="superscript"/>
              </w:rPr>
              <w:t>,6</w:t>
            </w:r>
          </w:p>
        </w:tc>
        <w:tc>
          <w:tcPr>
            <w:tcW w:w="3096" w:type="dxa"/>
            <w:vAlign w:val="center"/>
          </w:tcPr>
          <w:p w14:paraId="4445F69E" w14:textId="77777777" w:rsidR="00922172" w:rsidRPr="004C705E" w:rsidRDefault="00922172">
            <w:pPr>
              <w:jc w:val="center"/>
              <w:rPr>
                <w:rFonts w:asciiTheme="majorHAnsi" w:hAnsiTheme="majorHAnsi" w:cstheme="majorHAnsi"/>
              </w:rPr>
            </w:pPr>
            <w:r>
              <w:rPr>
                <w:rFonts w:asciiTheme="majorHAnsi" w:hAnsiTheme="majorHAnsi" w:cstheme="majorHAnsi"/>
                <w:noProof/>
              </w:rPr>
              <w:drawing>
                <wp:inline distT="0" distB="0" distL="0" distR="0" wp14:anchorId="35162B8B" wp14:editId="2E91494A">
                  <wp:extent cx="1782646" cy="1003526"/>
                  <wp:effectExtent l="0" t="0" r="8255" b="6350"/>
                  <wp:docPr id="11662086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87333" cy="1006165"/>
                          </a:xfrm>
                          <a:prstGeom prst="rect">
                            <a:avLst/>
                          </a:prstGeom>
                          <a:noFill/>
                          <a:ln>
                            <a:noFill/>
                          </a:ln>
                        </pic:spPr>
                      </pic:pic>
                    </a:graphicData>
                  </a:graphic>
                </wp:inline>
              </w:drawing>
            </w:r>
          </w:p>
        </w:tc>
      </w:tr>
    </w:tbl>
    <w:p w14:paraId="1F4AE0A6" w14:textId="77777777" w:rsidR="00922172" w:rsidRPr="004C705E" w:rsidRDefault="00922172" w:rsidP="00AE1210">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915"/>
        <w:gridCol w:w="3435"/>
      </w:tblGrid>
      <w:tr w:rsidR="007B3860" w:rsidRPr="004C705E" w14:paraId="0FE7065E" w14:textId="77777777" w:rsidTr="00091035">
        <w:tc>
          <w:tcPr>
            <w:tcW w:w="5915" w:type="dxa"/>
            <w:vAlign w:val="center"/>
          </w:tcPr>
          <w:p w14:paraId="1586AC7B" w14:textId="77777777" w:rsidR="00091035" w:rsidRPr="004C705E" w:rsidRDefault="00091035" w:rsidP="00091035">
            <w:pPr>
              <w:rPr>
                <w:rFonts w:asciiTheme="majorHAnsi" w:hAnsiTheme="majorHAnsi" w:cstheme="majorHAnsi"/>
                <w:b/>
                <w:bCs/>
              </w:rPr>
            </w:pPr>
            <w:r>
              <w:rPr>
                <w:rFonts w:asciiTheme="majorHAnsi" w:hAnsiTheme="majorHAnsi" w:cstheme="majorHAnsi"/>
                <w:b/>
                <w:bCs/>
              </w:rPr>
              <w:t xml:space="preserve">Find what to watch faster with Gemini on Google TV™ </w:t>
            </w:r>
          </w:p>
          <w:p w14:paraId="6A93A487" w14:textId="77777777" w:rsidR="00091035" w:rsidRPr="004C705E" w:rsidRDefault="00091035" w:rsidP="00091035">
            <w:pPr>
              <w:rPr>
                <w:rFonts w:asciiTheme="majorHAnsi" w:hAnsiTheme="majorHAnsi" w:cstheme="majorHAnsi"/>
              </w:rPr>
            </w:pPr>
          </w:p>
          <w:p w14:paraId="73FBFAB6" w14:textId="6D94E22C" w:rsidR="00091035" w:rsidRPr="004C705E" w:rsidRDefault="001B2659" w:rsidP="00091035">
            <w:pPr>
              <w:jc w:val="both"/>
              <w:rPr>
                <w:rFonts w:asciiTheme="majorHAnsi" w:hAnsiTheme="majorHAnsi" w:cstheme="majorBidi"/>
              </w:rPr>
            </w:pPr>
            <w:r w:rsidRPr="001B2659">
              <w:rPr>
                <w:rFonts w:asciiTheme="majorHAnsi" w:hAnsiTheme="majorHAnsi" w:cstheme="majorBidi"/>
              </w:rPr>
              <w:t>Just ask Gemini for personalized recommendations and browse movies and shows from all your apps in one place. Chat hands-free to refine suggestions, get helpful insights, open apps, play music, and control compatible smart home devices, all without reaching for the remote.</w:t>
            </w:r>
            <w:r w:rsidR="00C149F9" w:rsidRPr="00C149F9">
              <w:rPr>
                <w:rFonts w:asciiTheme="majorHAnsi" w:hAnsiTheme="majorHAnsi" w:cstheme="majorBidi"/>
                <w:color w:val="FF0000"/>
                <w:vertAlign w:val="superscript"/>
              </w:rPr>
              <w:t>8,11</w:t>
            </w:r>
          </w:p>
        </w:tc>
        <w:tc>
          <w:tcPr>
            <w:tcW w:w="3435" w:type="dxa"/>
            <w:vAlign w:val="center"/>
          </w:tcPr>
          <w:p w14:paraId="24CE0D75" w14:textId="5DE7BBAE" w:rsidR="00091035" w:rsidRPr="004C705E" w:rsidRDefault="00091035" w:rsidP="00091035">
            <w:pPr>
              <w:jc w:val="center"/>
              <w:rPr>
                <w:rFonts w:asciiTheme="majorHAnsi" w:hAnsiTheme="majorHAnsi" w:cstheme="majorHAnsi"/>
              </w:rPr>
            </w:pPr>
            <w:r>
              <w:rPr>
                <w:noProof/>
              </w:rPr>
              <w:drawing>
                <wp:inline distT="0" distB="0" distL="0" distR="0" wp14:anchorId="1E17DF20" wp14:editId="14D78B18">
                  <wp:extent cx="2044197" cy="1149833"/>
                  <wp:effectExtent l="0" t="0" r="0" b="0"/>
                  <wp:docPr id="7862510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63918" cy="1160926"/>
                          </a:xfrm>
                          <a:prstGeom prst="rect">
                            <a:avLst/>
                          </a:prstGeom>
                          <a:noFill/>
                          <a:ln>
                            <a:noFill/>
                          </a:ln>
                        </pic:spPr>
                      </pic:pic>
                    </a:graphicData>
                  </a:graphic>
                </wp:inline>
              </w:drawing>
            </w:r>
          </w:p>
        </w:tc>
      </w:tr>
    </w:tbl>
    <w:p w14:paraId="2CEBF4DA" w14:textId="77777777" w:rsidR="00AE1210" w:rsidRPr="004C705E" w:rsidRDefault="00AE1210" w:rsidP="00AE1210">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984"/>
        <w:gridCol w:w="3366"/>
      </w:tblGrid>
      <w:tr w:rsidR="007B3860" w:rsidRPr="004C705E" w14:paraId="35A20898" w14:textId="77777777">
        <w:tc>
          <w:tcPr>
            <w:tcW w:w="6254" w:type="dxa"/>
            <w:vAlign w:val="center"/>
          </w:tcPr>
          <w:p w14:paraId="731D2B94" w14:textId="77777777" w:rsidR="00AE1210" w:rsidRPr="004C705E" w:rsidRDefault="00AE1210">
            <w:pPr>
              <w:rPr>
                <w:rFonts w:asciiTheme="majorHAnsi" w:hAnsiTheme="majorHAnsi" w:cstheme="majorHAnsi"/>
                <w:b/>
                <w:bCs/>
              </w:rPr>
            </w:pPr>
            <w:r>
              <w:rPr>
                <w:rFonts w:asciiTheme="majorHAnsi" w:hAnsiTheme="majorHAnsi" w:cstheme="majorHAnsi"/>
                <w:b/>
                <w:bCs/>
              </w:rPr>
              <w:t xml:space="preserve">Compatible with Apple Airplay 2 </w:t>
            </w:r>
          </w:p>
          <w:p w14:paraId="411DCB8B" w14:textId="77777777" w:rsidR="00AE1210" w:rsidRPr="004C705E" w:rsidRDefault="00AE1210">
            <w:pPr>
              <w:rPr>
                <w:rFonts w:asciiTheme="majorHAnsi" w:hAnsiTheme="majorHAnsi" w:cstheme="majorHAnsi"/>
              </w:rPr>
            </w:pPr>
          </w:p>
          <w:p w14:paraId="2F167A39" w14:textId="0C77DB77" w:rsidR="00AE1210" w:rsidRPr="004C705E" w:rsidRDefault="00AE1210">
            <w:pPr>
              <w:jc w:val="both"/>
              <w:rPr>
                <w:rFonts w:asciiTheme="majorHAnsi" w:hAnsiTheme="majorHAnsi" w:cstheme="majorBidi"/>
              </w:rPr>
            </w:pPr>
            <w:r w:rsidRPr="1F8E1BBD">
              <w:rPr>
                <w:rFonts w:asciiTheme="majorHAnsi" w:hAnsiTheme="majorHAnsi" w:cstheme="majorBidi"/>
              </w:rPr>
              <w:t>Stream effortlessly to your TV from your iPhone, iPad or Mac. Watch movies from apps or Safari. Share photos with friends in the room.</w:t>
            </w:r>
            <w:r w:rsidR="00E5143F" w:rsidRPr="00E5143F">
              <w:rPr>
                <w:rFonts w:asciiTheme="majorHAnsi" w:hAnsiTheme="majorHAnsi" w:cstheme="majorBidi"/>
                <w:color w:val="FF0000"/>
                <w:vertAlign w:val="superscript"/>
              </w:rPr>
              <w:t>9</w:t>
            </w:r>
          </w:p>
        </w:tc>
        <w:tc>
          <w:tcPr>
            <w:tcW w:w="3096" w:type="dxa"/>
            <w:vAlign w:val="center"/>
          </w:tcPr>
          <w:p w14:paraId="0C5BB7AC" w14:textId="77777777" w:rsidR="00AE1210" w:rsidRPr="004C705E" w:rsidRDefault="00AE1210">
            <w:pPr>
              <w:jc w:val="center"/>
              <w:rPr>
                <w:rFonts w:asciiTheme="majorHAnsi" w:hAnsiTheme="majorHAnsi" w:cstheme="majorHAnsi"/>
              </w:rPr>
            </w:pPr>
            <w:r>
              <w:rPr>
                <w:noProof/>
              </w:rPr>
              <w:drawing>
                <wp:inline distT="0" distB="0" distL="0" distR="0" wp14:anchorId="6070651E" wp14:editId="52E424B6">
                  <wp:extent cx="1998385" cy="1122809"/>
                  <wp:effectExtent l="0" t="0" r="1905" b="1270"/>
                  <wp:docPr id="1838550603" name="Picture 5" descr="Compatible with Apple AirPla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mpatible with Apple AirPlay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12104" cy="1130517"/>
                          </a:xfrm>
                          <a:prstGeom prst="rect">
                            <a:avLst/>
                          </a:prstGeom>
                          <a:noFill/>
                          <a:ln>
                            <a:noFill/>
                          </a:ln>
                        </pic:spPr>
                      </pic:pic>
                    </a:graphicData>
                  </a:graphic>
                </wp:inline>
              </w:drawing>
            </w:r>
          </w:p>
        </w:tc>
      </w:tr>
    </w:tbl>
    <w:p w14:paraId="24307128" w14:textId="77777777" w:rsidR="00AE1210" w:rsidRPr="004C705E" w:rsidRDefault="00AE1210" w:rsidP="00AE1210">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7B3860" w:rsidRPr="004C705E" w14:paraId="1F435085" w14:textId="77777777">
        <w:tc>
          <w:tcPr>
            <w:tcW w:w="6254" w:type="dxa"/>
            <w:vAlign w:val="center"/>
          </w:tcPr>
          <w:p w14:paraId="7171DF60" w14:textId="77777777" w:rsidR="00AE1210" w:rsidRPr="004C705E" w:rsidRDefault="00AE1210">
            <w:pPr>
              <w:rPr>
                <w:rFonts w:asciiTheme="majorHAnsi" w:hAnsiTheme="majorHAnsi" w:cstheme="majorHAnsi"/>
                <w:b/>
                <w:bCs/>
              </w:rPr>
            </w:pPr>
            <w:r>
              <w:rPr>
                <w:rFonts w:asciiTheme="majorHAnsi" w:hAnsiTheme="majorHAnsi" w:cstheme="majorHAnsi"/>
                <w:b/>
                <w:bCs/>
              </w:rPr>
              <w:t xml:space="preserve">Google Cast™ </w:t>
            </w:r>
          </w:p>
          <w:p w14:paraId="38934988" w14:textId="77777777" w:rsidR="00AE1210" w:rsidRPr="004C705E" w:rsidRDefault="00AE1210">
            <w:pPr>
              <w:rPr>
                <w:rFonts w:asciiTheme="majorHAnsi" w:hAnsiTheme="majorHAnsi" w:cstheme="majorHAnsi"/>
              </w:rPr>
            </w:pPr>
          </w:p>
          <w:p w14:paraId="0578B05D" w14:textId="151132CA" w:rsidR="00AE1210" w:rsidRPr="004C705E" w:rsidRDefault="008C7EF5">
            <w:pPr>
              <w:jc w:val="both"/>
              <w:rPr>
                <w:rFonts w:asciiTheme="majorHAnsi" w:hAnsiTheme="majorHAnsi" w:cstheme="majorBidi"/>
              </w:rPr>
            </w:pPr>
            <w:r w:rsidRPr="008C7EF5">
              <w:rPr>
                <w:rFonts w:asciiTheme="majorHAnsi" w:hAnsiTheme="majorHAnsi" w:cstheme="majorBidi"/>
              </w:rPr>
              <w:t>Stream from your device. Easily cast movies, shows, photos, and more from your phone or tablet, right to your TV.</w:t>
            </w:r>
            <w:r w:rsidR="00F13A2E" w:rsidRPr="00F13A2E">
              <w:rPr>
                <w:rFonts w:asciiTheme="majorHAnsi" w:hAnsiTheme="majorHAnsi" w:cstheme="majorBidi"/>
                <w:color w:val="FF0000"/>
                <w:vertAlign w:val="superscript"/>
              </w:rPr>
              <w:t>10</w:t>
            </w:r>
          </w:p>
        </w:tc>
        <w:tc>
          <w:tcPr>
            <w:tcW w:w="3096" w:type="dxa"/>
            <w:vAlign w:val="center"/>
          </w:tcPr>
          <w:p w14:paraId="02129DFB" w14:textId="77777777" w:rsidR="00AE1210" w:rsidRPr="004C705E" w:rsidRDefault="00AE1210">
            <w:pPr>
              <w:jc w:val="center"/>
              <w:rPr>
                <w:rFonts w:asciiTheme="majorHAnsi" w:hAnsiTheme="majorHAnsi" w:cstheme="majorHAnsi"/>
              </w:rPr>
            </w:pPr>
            <w:r>
              <w:rPr>
                <w:noProof/>
              </w:rPr>
              <w:drawing>
                <wp:inline distT="0" distB="0" distL="0" distR="0" wp14:anchorId="15613AC7" wp14:editId="4E18A3E8">
                  <wp:extent cx="1771658" cy="995423"/>
                  <wp:effectExtent l="0" t="0" r="0" b="0"/>
                  <wp:docPr id="1746079186" name="Picture 6" descr="Google 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oogle Cas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80523" cy="1000404"/>
                          </a:xfrm>
                          <a:prstGeom prst="rect">
                            <a:avLst/>
                          </a:prstGeom>
                          <a:noFill/>
                          <a:ln>
                            <a:noFill/>
                          </a:ln>
                        </pic:spPr>
                      </pic:pic>
                    </a:graphicData>
                  </a:graphic>
                </wp:inline>
              </w:drawing>
            </w:r>
          </w:p>
        </w:tc>
      </w:tr>
    </w:tbl>
    <w:p w14:paraId="330D31AB" w14:textId="77777777" w:rsidR="00AE1210" w:rsidRDefault="00AE1210" w:rsidP="00AE1210">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185"/>
        <w:gridCol w:w="3165"/>
      </w:tblGrid>
      <w:tr w:rsidR="007B3860" w:rsidRPr="004C705E" w14:paraId="79A073A1" w14:textId="77777777">
        <w:tc>
          <w:tcPr>
            <w:tcW w:w="6295" w:type="dxa"/>
            <w:vAlign w:val="center"/>
          </w:tcPr>
          <w:p w14:paraId="7E1A6C4D" w14:textId="77777777" w:rsidR="000A7EB1" w:rsidRDefault="000A7EB1">
            <w:pPr>
              <w:rPr>
                <w:rFonts w:asciiTheme="majorHAnsi" w:hAnsiTheme="majorHAnsi" w:cstheme="majorHAnsi"/>
                <w:b/>
                <w:bCs/>
              </w:rPr>
            </w:pPr>
            <w:r w:rsidRPr="004A3B53">
              <w:rPr>
                <w:rFonts w:asciiTheme="majorHAnsi" w:hAnsiTheme="majorHAnsi" w:cstheme="majorHAnsi"/>
                <w:b/>
                <w:bCs/>
              </w:rPr>
              <w:t>My Cinema presets. Tailored to the moment</w:t>
            </w:r>
          </w:p>
          <w:p w14:paraId="56B9BD08" w14:textId="77777777" w:rsidR="000A7EB1" w:rsidRPr="004A3B53" w:rsidRDefault="000A7EB1">
            <w:pPr>
              <w:rPr>
                <w:rFonts w:asciiTheme="majorHAnsi" w:hAnsiTheme="majorHAnsi" w:cstheme="majorHAnsi"/>
              </w:rPr>
            </w:pPr>
          </w:p>
          <w:p w14:paraId="2E95CDE0" w14:textId="77777777" w:rsidR="000A7EB1" w:rsidRPr="004C705E" w:rsidRDefault="000A7EB1">
            <w:pPr>
              <w:jc w:val="both"/>
              <w:rPr>
                <w:rFonts w:asciiTheme="majorHAnsi" w:hAnsiTheme="majorHAnsi" w:cstheme="majorHAnsi"/>
              </w:rPr>
            </w:pPr>
            <w:r w:rsidRPr="00E20D39">
              <w:rPr>
                <w:rFonts w:asciiTheme="majorHAnsi" w:hAnsiTheme="majorHAnsi" w:cstheme="majorHAnsi"/>
              </w:rPr>
              <w:t>Choose from cinema-optimized picture and sound presets designed for various viewing environments, such as the time of day and room environment. These presets adjust your TV for the best movie-watching experience with just a single step.</w:t>
            </w:r>
          </w:p>
        </w:tc>
        <w:tc>
          <w:tcPr>
            <w:tcW w:w="3055" w:type="dxa"/>
            <w:vAlign w:val="center"/>
          </w:tcPr>
          <w:p w14:paraId="4407C86A" w14:textId="77777777" w:rsidR="000A7EB1" w:rsidRPr="004C705E" w:rsidRDefault="000A7EB1">
            <w:pPr>
              <w:jc w:val="center"/>
              <w:rPr>
                <w:rFonts w:asciiTheme="majorHAnsi" w:hAnsiTheme="majorHAnsi" w:cstheme="majorHAnsi"/>
              </w:rPr>
            </w:pPr>
            <w:r>
              <w:rPr>
                <w:noProof/>
              </w:rPr>
              <w:drawing>
                <wp:inline distT="0" distB="0" distL="0" distR="0" wp14:anchorId="1B80E1A0" wp14:editId="3A5C6D99">
                  <wp:extent cx="1872727" cy="1138242"/>
                  <wp:effectExtent l="0" t="0" r="0" b="5080"/>
                  <wp:docPr id="16569165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79952" cy="1142633"/>
                          </a:xfrm>
                          <a:prstGeom prst="rect">
                            <a:avLst/>
                          </a:prstGeom>
                          <a:noFill/>
                          <a:ln>
                            <a:noFill/>
                          </a:ln>
                        </pic:spPr>
                      </pic:pic>
                    </a:graphicData>
                  </a:graphic>
                </wp:inline>
              </w:drawing>
            </w:r>
          </w:p>
        </w:tc>
      </w:tr>
    </w:tbl>
    <w:p w14:paraId="09E3AAC1" w14:textId="77777777" w:rsidR="000A7EB1" w:rsidRDefault="000A7EB1" w:rsidP="00AE1210">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194"/>
        <w:gridCol w:w="3156"/>
      </w:tblGrid>
      <w:tr w:rsidR="007B3860" w:rsidRPr="004C705E" w14:paraId="6B7E849D" w14:textId="77777777">
        <w:tc>
          <w:tcPr>
            <w:tcW w:w="6254" w:type="dxa"/>
            <w:vAlign w:val="center"/>
          </w:tcPr>
          <w:p w14:paraId="1C37319C" w14:textId="77777777" w:rsidR="00AE1210" w:rsidRPr="004C705E" w:rsidRDefault="00AE1210">
            <w:pPr>
              <w:rPr>
                <w:rFonts w:asciiTheme="majorHAnsi" w:hAnsiTheme="majorHAnsi" w:cstheme="majorHAnsi"/>
              </w:rPr>
            </w:pPr>
            <w:r w:rsidRPr="00066D8D">
              <w:rPr>
                <w:rFonts w:asciiTheme="majorHAnsi" w:hAnsiTheme="majorHAnsi" w:cstheme="majorHAnsi"/>
                <w:b/>
                <w:bCs/>
              </w:rPr>
              <w:t>One place for all your game settings</w:t>
            </w:r>
          </w:p>
          <w:p w14:paraId="0C76E1E6" w14:textId="18BAFB89" w:rsidR="00AE1210" w:rsidRPr="004C705E" w:rsidRDefault="00AE1210">
            <w:pPr>
              <w:jc w:val="both"/>
              <w:rPr>
                <w:rFonts w:asciiTheme="majorHAnsi" w:hAnsiTheme="majorHAnsi" w:cstheme="majorHAnsi"/>
              </w:rPr>
            </w:pPr>
            <w:r w:rsidRPr="00066D8D">
              <w:rPr>
                <w:rFonts w:asciiTheme="majorHAnsi" w:hAnsiTheme="majorHAnsi" w:cstheme="majorHAnsi"/>
              </w:rPr>
              <w:t>Never has it been easier to fine-tune your game status, settings and assist functions. All the essentials are at your fingertips for ease and comfort</w:t>
            </w:r>
            <w:r>
              <w:rPr>
                <w:rFonts w:asciiTheme="majorHAnsi" w:hAnsiTheme="majorHAnsi" w:cstheme="majorHAnsi"/>
              </w:rPr>
              <w:t>.</w:t>
            </w:r>
          </w:p>
        </w:tc>
        <w:tc>
          <w:tcPr>
            <w:tcW w:w="3096" w:type="dxa"/>
            <w:vAlign w:val="center"/>
          </w:tcPr>
          <w:p w14:paraId="47C4FF2F" w14:textId="59D78151" w:rsidR="00AE1210" w:rsidRPr="004C705E" w:rsidRDefault="002C2458">
            <w:pPr>
              <w:jc w:val="center"/>
              <w:rPr>
                <w:rFonts w:asciiTheme="majorHAnsi" w:hAnsiTheme="majorHAnsi" w:cstheme="majorHAnsi"/>
              </w:rPr>
            </w:pPr>
            <w:r>
              <w:rPr>
                <w:noProof/>
              </w:rPr>
              <w:drawing>
                <wp:inline distT="0" distB="0" distL="0" distR="0" wp14:anchorId="185B1E3E" wp14:editId="5FC4C9BB">
                  <wp:extent cx="1866602" cy="1134319"/>
                  <wp:effectExtent l="0" t="0" r="635" b="8890"/>
                  <wp:docPr id="17122921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95581" cy="1151929"/>
                          </a:xfrm>
                          <a:prstGeom prst="rect">
                            <a:avLst/>
                          </a:prstGeom>
                          <a:noFill/>
                          <a:ln>
                            <a:noFill/>
                          </a:ln>
                        </pic:spPr>
                      </pic:pic>
                    </a:graphicData>
                  </a:graphic>
                </wp:inline>
              </w:drawing>
            </w:r>
          </w:p>
        </w:tc>
      </w:tr>
    </w:tbl>
    <w:p w14:paraId="6FB2735E" w14:textId="77777777" w:rsidR="00AE1210" w:rsidRDefault="00AE1210" w:rsidP="00AE1210">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194"/>
        <w:gridCol w:w="3156"/>
      </w:tblGrid>
      <w:tr w:rsidR="007B3860" w:rsidRPr="004C705E" w14:paraId="772B663D" w14:textId="77777777">
        <w:tc>
          <w:tcPr>
            <w:tcW w:w="6254" w:type="dxa"/>
            <w:vAlign w:val="center"/>
          </w:tcPr>
          <w:p w14:paraId="2C00D290" w14:textId="77777777" w:rsidR="00AE1210" w:rsidRDefault="00AE1210">
            <w:pPr>
              <w:rPr>
                <w:rFonts w:asciiTheme="majorHAnsi" w:hAnsiTheme="majorHAnsi" w:cstheme="majorHAnsi"/>
                <w:b/>
                <w:bCs/>
              </w:rPr>
            </w:pPr>
            <w:r w:rsidRPr="002D1124">
              <w:rPr>
                <w:rFonts w:asciiTheme="majorHAnsi" w:hAnsiTheme="majorHAnsi" w:cstheme="majorHAnsi"/>
                <w:b/>
                <w:bCs/>
              </w:rPr>
              <w:t xml:space="preserve">Stream PlayStation® games to your BRAVIA </w:t>
            </w:r>
            <w:r>
              <w:rPr>
                <w:rFonts w:asciiTheme="majorHAnsi" w:hAnsiTheme="majorHAnsi" w:cstheme="majorHAnsi"/>
                <w:b/>
                <w:bCs/>
              </w:rPr>
              <w:t>TV</w:t>
            </w:r>
          </w:p>
          <w:p w14:paraId="369AAA11" w14:textId="77777777" w:rsidR="00AE1210" w:rsidRPr="004C705E" w:rsidRDefault="00AE1210">
            <w:pPr>
              <w:rPr>
                <w:rFonts w:asciiTheme="majorHAnsi" w:hAnsiTheme="majorHAnsi" w:cstheme="majorHAnsi"/>
              </w:rPr>
            </w:pPr>
          </w:p>
          <w:p w14:paraId="667B1A27" w14:textId="701034EC" w:rsidR="00AE1210" w:rsidRPr="004C705E" w:rsidRDefault="00AE1210">
            <w:pPr>
              <w:jc w:val="both"/>
              <w:rPr>
                <w:rFonts w:asciiTheme="majorHAnsi" w:hAnsiTheme="majorHAnsi" w:cstheme="majorBidi"/>
              </w:rPr>
            </w:pPr>
            <w:r w:rsidRPr="1F8E1BBD">
              <w:rPr>
                <w:rFonts w:asciiTheme="majorHAnsi" w:hAnsiTheme="majorHAnsi" w:cstheme="majorBidi"/>
              </w:rPr>
              <w:t>Control your PlayStation console remotely wherever you have a compatible BRAVIA TV connected to the internet. The PS Remote Play app lets you control your PS5®, PS5® Pro or PS4 console from another room or location like a friend's house.</w:t>
            </w:r>
            <w:r w:rsidR="50D7C910" w:rsidRPr="4BB43769">
              <w:rPr>
                <w:rFonts w:asciiTheme="majorHAnsi" w:hAnsiTheme="majorHAnsi" w:cstheme="majorBidi"/>
                <w:color w:val="FF0000"/>
                <w:vertAlign w:val="superscript"/>
              </w:rPr>
              <w:t>14</w:t>
            </w:r>
          </w:p>
        </w:tc>
        <w:tc>
          <w:tcPr>
            <w:tcW w:w="3096" w:type="dxa"/>
            <w:vAlign w:val="center"/>
          </w:tcPr>
          <w:p w14:paraId="1BA72B0E" w14:textId="77777777" w:rsidR="00AE1210" w:rsidRPr="004C705E" w:rsidRDefault="00AE1210">
            <w:pPr>
              <w:jc w:val="center"/>
              <w:rPr>
                <w:rFonts w:asciiTheme="majorHAnsi" w:hAnsiTheme="majorHAnsi" w:cstheme="majorHAnsi"/>
              </w:rPr>
            </w:pPr>
            <w:r>
              <w:rPr>
                <w:rFonts w:asciiTheme="majorHAnsi" w:hAnsiTheme="majorHAnsi" w:cstheme="majorHAnsi"/>
                <w:noProof/>
              </w:rPr>
              <w:drawing>
                <wp:inline distT="0" distB="0" distL="0" distR="0" wp14:anchorId="3731794D" wp14:editId="00076361">
                  <wp:extent cx="1864437" cy="1047750"/>
                  <wp:effectExtent l="0" t="0" r="2540" b="0"/>
                  <wp:docPr id="18905579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66436" cy="1048873"/>
                          </a:xfrm>
                          <a:prstGeom prst="rect">
                            <a:avLst/>
                          </a:prstGeom>
                          <a:noFill/>
                          <a:ln>
                            <a:noFill/>
                          </a:ln>
                        </pic:spPr>
                      </pic:pic>
                    </a:graphicData>
                  </a:graphic>
                </wp:inline>
              </w:drawing>
            </w:r>
          </w:p>
        </w:tc>
      </w:tr>
    </w:tbl>
    <w:p w14:paraId="56FE2E2A" w14:textId="77777777" w:rsidR="00AE1210" w:rsidRDefault="00AE1210" w:rsidP="00AE1210">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7B3860" w:rsidRPr="004C705E" w14:paraId="5C575DFD" w14:textId="77777777">
        <w:tc>
          <w:tcPr>
            <w:tcW w:w="6254" w:type="dxa"/>
            <w:vAlign w:val="center"/>
          </w:tcPr>
          <w:p w14:paraId="703DF2C6" w14:textId="77777777" w:rsidR="00AE1210" w:rsidRPr="00C9435C" w:rsidRDefault="00AE1210">
            <w:pPr>
              <w:rPr>
                <w:rFonts w:asciiTheme="majorHAnsi" w:hAnsiTheme="majorHAnsi" w:cstheme="majorHAnsi"/>
                <w:b/>
                <w:bCs/>
                <w:lang w:val="en-US"/>
              </w:rPr>
            </w:pPr>
            <w:r w:rsidRPr="00C9435C">
              <w:rPr>
                <w:rFonts w:asciiTheme="majorHAnsi" w:hAnsiTheme="majorHAnsi" w:cstheme="majorHAnsi"/>
                <w:b/>
                <w:bCs/>
                <w:lang w:val="en-US"/>
              </w:rPr>
              <w:t>Auto HDR Tone Mapping</w:t>
            </w:r>
          </w:p>
          <w:p w14:paraId="139776E4" w14:textId="77777777" w:rsidR="00AE1210" w:rsidRPr="004C705E" w:rsidRDefault="00AE1210">
            <w:pPr>
              <w:rPr>
                <w:rFonts w:asciiTheme="majorHAnsi" w:hAnsiTheme="majorHAnsi" w:cstheme="majorHAnsi"/>
              </w:rPr>
            </w:pPr>
          </w:p>
          <w:p w14:paraId="34B8BE1A" w14:textId="6D635AC4" w:rsidR="00AE1210" w:rsidRPr="00C9435C" w:rsidRDefault="00AE1210">
            <w:pPr>
              <w:jc w:val="both"/>
              <w:rPr>
                <w:rFonts w:asciiTheme="majorHAnsi" w:hAnsiTheme="majorHAnsi" w:cstheme="majorBidi"/>
                <w:lang w:val="en-US"/>
              </w:rPr>
            </w:pPr>
            <w:r w:rsidRPr="1F8E1BBD">
              <w:rPr>
                <w:rFonts w:asciiTheme="majorHAnsi" w:hAnsiTheme="majorHAnsi" w:cstheme="majorBidi"/>
                <w:lang w:val="en-US"/>
              </w:rPr>
              <w:t>Auto HDR Tone Mapping instantly optimizes HDR settings during your PS5® and PS5® Pro console initial setup. Even in dark shadow and bright highlights, you’ll see fine details and true colors.</w:t>
            </w:r>
            <w:r w:rsidR="00474B23" w:rsidRPr="00474B23">
              <w:rPr>
                <w:rFonts w:asciiTheme="majorHAnsi" w:hAnsiTheme="majorHAnsi" w:cstheme="majorBidi"/>
                <w:color w:val="FF0000"/>
                <w:vertAlign w:val="superscript"/>
                <w:lang w:val="en-US"/>
              </w:rPr>
              <w:t>12</w:t>
            </w:r>
            <w:r w:rsidR="00BB3EE6">
              <w:rPr>
                <w:rFonts w:asciiTheme="majorHAnsi" w:hAnsiTheme="majorHAnsi" w:cstheme="majorBidi"/>
                <w:color w:val="FF0000"/>
                <w:vertAlign w:val="superscript"/>
                <w:lang w:val="en-US"/>
              </w:rPr>
              <w:t>,16</w:t>
            </w:r>
          </w:p>
          <w:p w14:paraId="2E61CAE8" w14:textId="77777777" w:rsidR="00AE1210" w:rsidRPr="00C9435C" w:rsidRDefault="00AE1210">
            <w:pPr>
              <w:jc w:val="both"/>
              <w:rPr>
                <w:rFonts w:asciiTheme="majorHAnsi" w:hAnsiTheme="majorHAnsi" w:cstheme="majorHAnsi"/>
                <w:lang w:val="en-US"/>
              </w:rPr>
            </w:pPr>
          </w:p>
        </w:tc>
        <w:tc>
          <w:tcPr>
            <w:tcW w:w="3096" w:type="dxa"/>
            <w:vAlign w:val="center"/>
          </w:tcPr>
          <w:p w14:paraId="78B1E97D" w14:textId="77777777" w:rsidR="00AE1210" w:rsidRPr="004C705E" w:rsidRDefault="00AE1210">
            <w:pPr>
              <w:jc w:val="center"/>
              <w:rPr>
                <w:rFonts w:asciiTheme="majorHAnsi" w:hAnsiTheme="majorHAnsi" w:cstheme="majorHAnsi"/>
              </w:rPr>
            </w:pPr>
            <w:r>
              <w:rPr>
                <w:rFonts w:asciiTheme="majorHAnsi" w:hAnsiTheme="majorHAnsi" w:cstheme="majorHAnsi"/>
                <w:b/>
                <w:bCs/>
                <w:noProof/>
              </w:rPr>
              <w:drawing>
                <wp:inline distT="0" distB="0" distL="0" distR="0" wp14:anchorId="367C4300" wp14:editId="58232AC5">
                  <wp:extent cx="1796640" cy="1009650"/>
                  <wp:effectExtent l="0" t="0" r="0" b="0"/>
                  <wp:docPr id="18747141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99227" cy="1011104"/>
                          </a:xfrm>
                          <a:prstGeom prst="rect">
                            <a:avLst/>
                          </a:prstGeom>
                          <a:noFill/>
                          <a:ln>
                            <a:noFill/>
                          </a:ln>
                        </pic:spPr>
                      </pic:pic>
                    </a:graphicData>
                  </a:graphic>
                </wp:inline>
              </w:drawing>
            </w:r>
          </w:p>
        </w:tc>
      </w:tr>
    </w:tbl>
    <w:p w14:paraId="1EBD9D3C" w14:textId="77777777" w:rsidR="00AE1210" w:rsidRDefault="00AE1210" w:rsidP="00AE1210">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7B3860" w:rsidRPr="004C705E" w14:paraId="16DF0BF0" w14:textId="77777777">
        <w:tc>
          <w:tcPr>
            <w:tcW w:w="6254" w:type="dxa"/>
            <w:vAlign w:val="center"/>
          </w:tcPr>
          <w:p w14:paraId="6B45D6F8" w14:textId="77777777" w:rsidR="00AE1210" w:rsidRPr="00BE0224" w:rsidRDefault="00AE1210">
            <w:pPr>
              <w:rPr>
                <w:rFonts w:asciiTheme="majorHAnsi" w:hAnsiTheme="majorHAnsi" w:cstheme="majorHAnsi"/>
                <w:b/>
                <w:bCs/>
                <w:lang w:val="en-US"/>
              </w:rPr>
            </w:pPr>
            <w:r w:rsidRPr="00BE0224">
              <w:rPr>
                <w:rFonts w:asciiTheme="majorHAnsi" w:hAnsiTheme="majorHAnsi" w:cstheme="majorHAnsi"/>
                <w:b/>
                <w:bCs/>
                <w:lang w:val="en-US"/>
              </w:rPr>
              <w:t>Auto Genre Picture Mode</w:t>
            </w:r>
          </w:p>
          <w:p w14:paraId="7154CF91" w14:textId="77777777" w:rsidR="00AE1210" w:rsidRPr="004C705E" w:rsidRDefault="00AE1210">
            <w:pPr>
              <w:rPr>
                <w:rFonts w:asciiTheme="majorHAnsi" w:hAnsiTheme="majorHAnsi" w:cstheme="majorHAnsi"/>
              </w:rPr>
            </w:pPr>
          </w:p>
          <w:p w14:paraId="5DABE808" w14:textId="29F660EF" w:rsidR="00AE1210" w:rsidRPr="0031033A" w:rsidRDefault="00AE1210">
            <w:pPr>
              <w:jc w:val="both"/>
              <w:rPr>
                <w:rFonts w:asciiTheme="majorHAnsi" w:hAnsiTheme="majorHAnsi" w:cstheme="majorBidi"/>
                <w:vertAlign w:val="superscript"/>
                <w:lang w:val="en-US"/>
              </w:rPr>
            </w:pPr>
            <w:r w:rsidRPr="1F8E1BBD">
              <w:rPr>
                <w:rFonts w:asciiTheme="majorHAnsi" w:hAnsiTheme="majorHAnsi" w:cstheme="majorBidi"/>
              </w:rPr>
              <w:t>Your BRAVIA TV automatically switches into Game Mode with PS5® and PS5® Pro consoles to minimize lag and maximize responsiveness. It switches back to Standard Mode when watching movies for more expressive scenes.</w:t>
            </w:r>
            <w:r w:rsidR="0031033A" w:rsidRPr="0031033A">
              <w:rPr>
                <w:rFonts w:asciiTheme="majorHAnsi" w:hAnsiTheme="majorHAnsi" w:cstheme="majorBidi"/>
                <w:color w:val="FF0000"/>
                <w:vertAlign w:val="superscript"/>
              </w:rPr>
              <w:t>12,16</w:t>
            </w:r>
          </w:p>
        </w:tc>
        <w:tc>
          <w:tcPr>
            <w:tcW w:w="3096" w:type="dxa"/>
            <w:vAlign w:val="center"/>
          </w:tcPr>
          <w:p w14:paraId="26F16C93" w14:textId="632450A9" w:rsidR="00AE1210" w:rsidRPr="004C705E" w:rsidRDefault="00E9013D">
            <w:pPr>
              <w:jc w:val="center"/>
              <w:rPr>
                <w:rFonts w:asciiTheme="majorHAnsi" w:hAnsiTheme="majorHAnsi" w:cstheme="majorHAnsi"/>
              </w:rPr>
            </w:pPr>
            <w:r>
              <w:rPr>
                <w:noProof/>
              </w:rPr>
              <w:drawing>
                <wp:inline distT="0" distB="0" distL="0" distR="0" wp14:anchorId="0337579D" wp14:editId="0E76ED78">
                  <wp:extent cx="1602939" cy="974265"/>
                  <wp:effectExtent l="0" t="0" r="0" b="0"/>
                  <wp:docPr id="200194959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11638" cy="979552"/>
                          </a:xfrm>
                          <a:prstGeom prst="rect">
                            <a:avLst/>
                          </a:prstGeom>
                          <a:noFill/>
                          <a:ln>
                            <a:noFill/>
                          </a:ln>
                        </pic:spPr>
                      </pic:pic>
                    </a:graphicData>
                  </a:graphic>
                </wp:inline>
              </w:drawing>
            </w:r>
          </w:p>
        </w:tc>
      </w:tr>
    </w:tbl>
    <w:p w14:paraId="05D9A313" w14:textId="77777777" w:rsidR="00AE1210" w:rsidRDefault="00AE1210" w:rsidP="00AE1210">
      <w:pPr>
        <w:ind w:firstLine="720"/>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7B3860" w:rsidRPr="004C705E" w14:paraId="38DBDF9F" w14:textId="77777777">
        <w:tc>
          <w:tcPr>
            <w:tcW w:w="6254" w:type="dxa"/>
            <w:vAlign w:val="center"/>
          </w:tcPr>
          <w:p w14:paraId="0951BBD0" w14:textId="77777777" w:rsidR="00AE1210" w:rsidRPr="003B4A72" w:rsidRDefault="00AE1210">
            <w:pPr>
              <w:rPr>
                <w:rFonts w:asciiTheme="majorHAnsi" w:hAnsiTheme="majorHAnsi" w:cstheme="majorHAnsi"/>
                <w:b/>
                <w:bCs/>
              </w:rPr>
            </w:pPr>
            <w:r w:rsidRPr="003B4A72">
              <w:rPr>
                <w:rFonts w:asciiTheme="majorHAnsi" w:hAnsiTheme="majorHAnsi" w:cstheme="majorHAnsi"/>
                <w:b/>
                <w:bCs/>
              </w:rPr>
              <w:t>Level up your gaming with HDMI 2.1 features</w:t>
            </w:r>
          </w:p>
          <w:p w14:paraId="1F9EDEF9" w14:textId="77777777" w:rsidR="00AE1210" w:rsidRPr="003B4A72" w:rsidRDefault="00AE1210">
            <w:pPr>
              <w:rPr>
                <w:rFonts w:asciiTheme="majorHAnsi" w:hAnsiTheme="majorHAnsi" w:cstheme="majorHAnsi"/>
              </w:rPr>
            </w:pPr>
          </w:p>
          <w:p w14:paraId="2CDCCA14" w14:textId="673EF02C" w:rsidR="00AE1210" w:rsidRPr="00C9435C" w:rsidRDefault="00AE1210">
            <w:pPr>
              <w:jc w:val="both"/>
              <w:rPr>
                <w:rFonts w:asciiTheme="majorHAnsi" w:hAnsiTheme="majorHAnsi" w:cstheme="majorBidi"/>
                <w:lang w:val="en-US"/>
              </w:rPr>
            </w:pPr>
            <w:r w:rsidRPr="1F8E1BBD">
              <w:rPr>
                <w:rFonts w:asciiTheme="majorHAnsi" w:hAnsiTheme="majorHAnsi" w:cstheme="majorBidi"/>
              </w:rPr>
              <w:t>BRAVIA TVs deliver a thrilling gaming experience with support for HDMI 2.1 features 4K/120, VRR, ALLM, and SBTM. With 4K/120 you get consistent 120fps in 4K resolution giving you the advantage in high-intensity gaming. Variable Refresh Rate (VRR) allows the TV to dynamically match frame rate of the gaming device, enabling smoother gameplay without stuttering delays or screen tearing. Auto Low Latency Mode (ALLM) supports more responsive gameplay by enabling the TV to automatically switch to low latency mode whenever a gaming device is connected.</w:t>
            </w:r>
            <w:r w:rsidR="34949A99" w:rsidRPr="4BB43769">
              <w:rPr>
                <w:rFonts w:asciiTheme="majorHAnsi" w:hAnsiTheme="majorHAnsi" w:cstheme="majorBidi"/>
                <w:color w:val="FF0000"/>
                <w:vertAlign w:val="superscript"/>
              </w:rPr>
              <w:t>13</w:t>
            </w:r>
          </w:p>
        </w:tc>
        <w:tc>
          <w:tcPr>
            <w:tcW w:w="3096" w:type="dxa"/>
            <w:vAlign w:val="center"/>
          </w:tcPr>
          <w:p w14:paraId="2D413004" w14:textId="77777777" w:rsidR="00AE1210" w:rsidRPr="004C705E" w:rsidRDefault="00AE1210">
            <w:pPr>
              <w:jc w:val="center"/>
              <w:rPr>
                <w:rFonts w:asciiTheme="majorHAnsi" w:hAnsiTheme="majorHAnsi" w:cstheme="majorHAnsi"/>
              </w:rPr>
            </w:pPr>
            <w:r w:rsidRPr="003B4A72">
              <w:rPr>
                <w:rFonts w:asciiTheme="majorHAnsi" w:hAnsiTheme="majorHAnsi" w:cstheme="majorHAnsi"/>
                <w:noProof/>
              </w:rPr>
              <w:drawing>
                <wp:inline distT="0" distB="0" distL="0" distR="0" wp14:anchorId="3D240F7A" wp14:editId="2B728F3E">
                  <wp:extent cx="1828795" cy="1109351"/>
                  <wp:effectExtent l="0" t="0" r="635" b="0"/>
                  <wp:docPr id="583608053" name="Picture 583608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608053" name="Picture 583608053"/>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828795" cy="1109351"/>
                          </a:xfrm>
                          <a:prstGeom prst="rect">
                            <a:avLst/>
                          </a:prstGeom>
                          <a:ln w="28575">
                            <a:noFill/>
                          </a:ln>
                        </pic:spPr>
                      </pic:pic>
                    </a:graphicData>
                  </a:graphic>
                </wp:inline>
              </w:drawing>
            </w:r>
          </w:p>
        </w:tc>
      </w:tr>
    </w:tbl>
    <w:p w14:paraId="661EAC41" w14:textId="77777777" w:rsidR="00AE1210" w:rsidRPr="004C705E" w:rsidRDefault="00AE1210" w:rsidP="00AE1210">
      <w:pPr>
        <w:rPr>
          <w:rFonts w:asciiTheme="majorHAnsi" w:hAnsiTheme="majorHAnsi" w:cstheme="majorHAnsi"/>
          <w:b/>
          <w:bCs/>
        </w:rPr>
      </w:pPr>
      <w:r>
        <w:rPr>
          <w:rFonts w:asciiTheme="majorHAnsi" w:hAnsiTheme="majorHAnsi" w:cstheme="majorHAnsi"/>
          <w:b/>
          <w:bCs/>
        </w:rPr>
        <w:tab/>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7B3860" w:rsidRPr="004C705E" w14:paraId="2EFFA2E8" w14:textId="77777777" w:rsidTr="00056A45">
        <w:tc>
          <w:tcPr>
            <w:tcW w:w="6254" w:type="dxa"/>
            <w:vAlign w:val="center"/>
          </w:tcPr>
          <w:p w14:paraId="7540EA20" w14:textId="0C3ECE4C" w:rsidR="00AE1210" w:rsidRDefault="00537FDB">
            <w:pPr>
              <w:rPr>
                <w:rFonts w:asciiTheme="majorHAnsi" w:hAnsiTheme="majorHAnsi" w:cstheme="majorHAnsi"/>
                <w:b/>
                <w:bCs/>
              </w:rPr>
            </w:pPr>
            <w:r w:rsidRPr="00537FDB">
              <w:rPr>
                <w:rFonts w:asciiTheme="majorHAnsi" w:hAnsiTheme="majorHAnsi" w:cstheme="majorHAnsi"/>
                <w:b/>
                <w:bCs/>
              </w:rPr>
              <w:t>Harmonic Presence.</w:t>
            </w:r>
            <w:r w:rsidR="00D74953">
              <w:rPr>
                <w:rFonts w:asciiTheme="majorHAnsi" w:hAnsiTheme="majorHAnsi" w:cstheme="majorHAnsi"/>
                <w:b/>
                <w:bCs/>
              </w:rPr>
              <w:t xml:space="preserve"> Fits</w:t>
            </w:r>
            <w:r w:rsidRPr="00537FDB">
              <w:rPr>
                <w:rFonts w:asciiTheme="majorHAnsi" w:hAnsiTheme="majorHAnsi" w:cstheme="majorHAnsi"/>
                <w:b/>
                <w:bCs/>
              </w:rPr>
              <w:t xml:space="preserve"> </w:t>
            </w:r>
            <w:r w:rsidR="006666E7">
              <w:rPr>
                <w:rFonts w:asciiTheme="majorHAnsi" w:hAnsiTheme="majorHAnsi" w:cstheme="majorHAnsi"/>
                <w:b/>
                <w:bCs/>
              </w:rPr>
              <w:t>s</w:t>
            </w:r>
            <w:r w:rsidR="00246DAD">
              <w:rPr>
                <w:rFonts w:asciiTheme="majorHAnsi" w:hAnsiTheme="majorHAnsi" w:cstheme="majorHAnsi"/>
                <w:b/>
                <w:bCs/>
              </w:rPr>
              <w:t>eamlessly</w:t>
            </w:r>
            <w:r w:rsidRPr="00537FDB">
              <w:rPr>
                <w:rFonts w:asciiTheme="majorHAnsi" w:hAnsiTheme="majorHAnsi" w:cstheme="majorHAnsi"/>
                <w:b/>
                <w:bCs/>
              </w:rPr>
              <w:t xml:space="preserve"> into your space.</w:t>
            </w:r>
          </w:p>
          <w:p w14:paraId="5FED916B" w14:textId="77777777" w:rsidR="00537FDB" w:rsidRPr="000E78E8" w:rsidRDefault="00537FDB">
            <w:pPr>
              <w:rPr>
                <w:rFonts w:asciiTheme="majorHAnsi" w:hAnsiTheme="majorHAnsi" w:cstheme="majorHAnsi"/>
                <w:b/>
                <w:bCs/>
              </w:rPr>
            </w:pPr>
          </w:p>
          <w:p w14:paraId="2CFD22BF" w14:textId="64C933C7" w:rsidR="00AE1210" w:rsidRPr="004C705E" w:rsidRDefault="0070191F">
            <w:pPr>
              <w:jc w:val="both"/>
              <w:rPr>
                <w:rFonts w:asciiTheme="majorHAnsi" w:hAnsiTheme="majorHAnsi" w:cstheme="majorHAnsi"/>
              </w:rPr>
            </w:pPr>
            <w:r w:rsidRPr="0070191F">
              <w:rPr>
                <w:rFonts w:asciiTheme="majorHAnsi" w:hAnsiTheme="majorHAnsi" w:cstheme="majorHAnsi"/>
              </w:rPr>
              <w:t>Harmonic Presence defines the flagship. A design that blends with your space, enhanced by a wave-textured bezel and a transparent center stand that creates a floating, cable-free look. Even when the screen rests as décor.</w:t>
            </w:r>
          </w:p>
        </w:tc>
        <w:tc>
          <w:tcPr>
            <w:tcW w:w="3096" w:type="dxa"/>
            <w:vAlign w:val="center"/>
          </w:tcPr>
          <w:p w14:paraId="062AB21C" w14:textId="2BE699B1" w:rsidR="00AE1210" w:rsidRPr="004C705E" w:rsidRDefault="00056A45">
            <w:pPr>
              <w:jc w:val="center"/>
              <w:rPr>
                <w:rFonts w:asciiTheme="majorHAnsi" w:hAnsiTheme="majorHAnsi" w:cstheme="majorHAnsi"/>
              </w:rPr>
            </w:pPr>
            <w:r>
              <w:rPr>
                <w:noProof/>
              </w:rPr>
              <w:drawing>
                <wp:inline distT="0" distB="0" distL="0" distR="0" wp14:anchorId="5FF9A5A4" wp14:editId="3B7182A1">
                  <wp:extent cx="1164194" cy="776378"/>
                  <wp:effectExtent l="0" t="0" r="0" b="5080"/>
                  <wp:docPr id="61985867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78948" cy="786217"/>
                          </a:xfrm>
                          <a:prstGeom prst="rect">
                            <a:avLst/>
                          </a:prstGeom>
                          <a:noFill/>
                          <a:ln>
                            <a:noFill/>
                          </a:ln>
                        </pic:spPr>
                      </pic:pic>
                    </a:graphicData>
                  </a:graphic>
                </wp:inline>
              </w:drawing>
            </w:r>
          </w:p>
        </w:tc>
      </w:tr>
    </w:tbl>
    <w:p w14:paraId="201963BE" w14:textId="5102A5C7" w:rsidR="00AE1210" w:rsidRDefault="00E80AE1" w:rsidP="00E80AE1">
      <w:pPr>
        <w:tabs>
          <w:tab w:val="left" w:pos="1696"/>
        </w:tabs>
        <w:rPr>
          <w:rFonts w:asciiTheme="majorHAnsi" w:hAnsiTheme="majorHAnsi" w:cstheme="majorHAnsi"/>
          <w:b/>
          <w:bCs/>
        </w:rPr>
      </w:pPr>
      <w:r>
        <w:rPr>
          <w:rFonts w:asciiTheme="majorHAnsi" w:hAnsiTheme="majorHAnsi" w:cstheme="majorHAnsi"/>
          <w:b/>
          <w:bCs/>
        </w:rPr>
        <w:tab/>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7B3860" w:rsidRPr="004C705E" w14:paraId="256C77EB" w14:textId="77777777">
        <w:tc>
          <w:tcPr>
            <w:tcW w:w="6210" w:type="dxa"/>
            <w:vAlign w:val="center"/>
          </w:tcPr>
          <w:p w14:paraId="7A842879" w14:textId="77777777" w:rsidR="00DC1E3A" w:rsidRDefault="00DC1E3A">
            <w:pPr>
              <w:rPr>
                <w:rFonts w:asciiTheme="majorHAnsi" w:hAnsiTheme="majorHAnsi" w:cstheme="majorHAnsi"/>
                <w:b/>
                <w:bCs/>
              </w:rPr>
            </w:pPr>
            <w:r w:rsidRPr="00907CD4">
              <w:rPr>
                <w:rFonts w:asciiTheme="majorHAnsi" w:hAnsiTheme="majorHAnsi" w:cstheme="majorHAnsi"/>
                <w:b/>
                <w:bCs/>
              </w:rPr>
              <w:t>The Mirage Stand. Subtle, seamless</w:t>
            </w:r>
          </w:p>
          <w:p w14:paraId="3B119D7F" w14:textId="77777777" w:rsidR="00DC1E3A" w:rsidRPr="00316600" w:rsidRDefault="00DC1E3A">
            <w:pPr>
              <w:rPr>
                <w:rFonts w:asciiTheme="majorHAnsi" w:hAnsiTheme="majorHAnsi" w:cstheme="majorHAnsi"/>
              </w:rPr>
            </w:pPr>
          </w:p>
          <w:p w14:paraId="7B173E74" w14:textId="403D380F" w:rsidR="00DC1E3A" w:rsidRPr="00036C92" w:rsidRDefault="0070191F">
            <w:pPr>
              <w:jc w:val="both"/>
              <w:rPr>
                <w:rFonts w:asciiTheme="majorHAnsi" w:hAnsiTheme="majorHAnsi" w:cstheme="majorHAnsi"/>
                <w:color w:val="FF0000"/>
                <w:vertAlign w:val="superscript"/>
              </w:rPr>
            </w:pPr>
            <w:r w:rsidRPr="0070191F">
              <w:rPr>
                <w:rFonts w:asciiTheme="majorHAnsi" w:hAnsiTheme="majorHAnsi" w:cstheme="majorHAnsi"/>
              </w:rPr>
              <w:t>The Mirage Stand combines slim steel with a transparent lens panel, concealing cables completely from view so the TV appears to float.</w:t>
            </w:r>
            <w:r w:rsidR="00036C92">
              <w:rPr>
                <w:rFonts w:asciiTheme="majorHAnsi" w:hAnsiTheme="majorHAnsi" w:cstheme="majorHAnsi"/>
                <w:color w:val="FF0000"/>
                <w:vertAlign w:val="superscript"/>
              </w:rPr>
              <w:t>18</w:t>
            </w:r>
          </w:p>
          <w:p w14:paraId="645B2EE7" w14:textId="77777777" w:rsidR="00133F86" w:rsidRDefault="00133F86">
            <w:pPr>
              <w:jc w:val="both"/>
              <w:rPr>
                <w:rFonts w:asciiTheme="majorHAnsi" w:hAnsiTheme="majorHAnsi" w:cstheme="majorHAnsi"/>
                <w:lang w:val="en-US"/>
              </w:rPr>
            </w:pPr>
          </w:p>
          <w:p w14:paraId="2DD3EE93" w14:textId="749058CE" w:rsidR="00133F86" w:rsidRPr="00A96F37" w:rsidRDefault="00036C92">
            <w:pPr>
              <w:jc w:val="both"/>
              <w:rPr>
                <w:rFonts w:asciiTheme="majorHAnsi" w:hAnsiTheme="majorHAnsi" w:cstheme="majorHAnsi"/>
                <w:lang w:val="en-US"/>
              </w:rPr>
            </w:pPr>
            <w:r w:rsidRPr="00B46D6B">
              <w:rPr>
                <w:rFonts w:asciiTheme="majorHAnsi" w:hAnsiTheme="majorHAnsi" w:cstheme="majorBidi"/>
                <w:i/>
                <w:iCs/>
                <w:color w:val="000000" w:themeColor="text1"/>
                <w:sz w:val="18"/>
                <w:szCs w:val="18"/>
              </w:rPr>
              <w:t>Available on 65”</w:t>
            </w:r>
            <w:r>
              <w:rPr>
                <w:rFonts w:asciiTheme="majorHAnsi" w:hAnsiTheme="majorHAnsi" w:cstheme="majorBidi"/>
                <w:i/>
                <w:iCs/>
                <w:color w:val="000000" w:themeColor="text1"/>
                <w:sz w:val="18"/>
                <w:szCs w:val="18"/>
              </w:rPr>
              <w:t xml:space="preserve">, </w:t>
            </w:r>
            <w:r w:rsidRPr="00B46D6B">
              <w:rPr>
                <w:rFonts w:asciiTheme="majorHAnsi" w:hAnsiTheme="majorHAnsi" w:cstheme="majorBidi"/>
                <w:i/>
                <w:iCs/>
                <w:color w:val="000000" w:themeColor="text1"/>
                <w:sz w:val="18"/>
                <w:szCs w:val="18"/>
              </w:rPr>
              <w:t>75”</w:t>
            </w:r>
            <w:r>
              <w:rPr>
                <w:rFonts w:asciiTheme="majorHAnsi" w:hAnsiTheme="majorHAnsi" w:cstheme="majorBidi"/>
                <w:i/>
                <w:iCs/>
                <w:color w:val="000000" w:themeColor="text1"/>
                <w:sz w:val="18"/>
                <w:szCs w:val="18"/>
              </w:rPr>
              <w:t>, and 85”</w:t>
            </w:r>
            <w:r w:rsidRPr="00B46D6B">
              <w:rPr>
                <w:rFonts w:asciiTheme="majorHAnsi" w:hAnsiTheme="majorHAnsi" w:cstheme="majorBidi"/>
                <w:i/>
                <w:iCs/>
                <w:color w:val="000000" w:themeColor="text1"/>
                <w:sz w:val="18"/>
                <w:szCs w:val="18"/>
              </w:rPr>
              <w:t xml:space="preserve"> class screen sizes only.</w:t>
            </w:r>
          </w:p>
        </w:tc>
        <w:tc>
          <w:tcPr>
            <w:tcW w:w="3096" w:type="dxa"/>
            <w:vAlign w:val="center"/>
          </w:tcPr>
          <w:p w14:paraId="36744449" w14:textId="558D108E" w:rsidR="00DC1E3A" w:rsidRPr="004C705E" w:rsidRDefault="00ED5876">
            <w:pPr>
              <w:jc w:val="center"/>
              <w:rPr>
                <w:rFonts w:asciiTheme="majorHAnsi" w:hAnsiTheme="majorHAnsi" w:cstheme="majorHAnsi"/>
              </w:rPr>
            </w:pPr>
            <w:r>
              <w:rPr>
                <w:noProof/>
              </w:rPr>
              <w:drawing>
                <wp:inline distT="0" distB="0" distL="0" distR="0" wp14:anchorId="776A8BA4" wp14:editId="692AF453">
                  <wp:extent cx="1535466" cy="1023315"/>
                  <wp:effectExtent l="0" t="0" r="7620" b="5715"/>
                  <wp:docPr id="39573828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543295" cy="1028533"/>
                          </a:xfrm>
                          <a:prstGeom prst="rect">
                            <a:avLst/>
                          </a:prstGeom>
                          <a:noFill/>
                          <a:ln>
                            <a:noFill/>
                          </a:ln>
                        </pic:spPr>
                      </pic:pic>
                    </a:graphicData>
                  </a:graphic>
                </wp:inline>
              </w:drawing>
            </w:r>
          </w:p>
        </w:tc>
      </w:tr>
    </w:tbl>
    <w:p w14:paraId="3C7C4EE9" w14:textId="59B4DBD7" w:rsidR="00AE1210" w:rsidRDefault="001C3720" w:rsidP="001928F0">
      <w:pPr>
        <w:tabs>
          <w:tab w:val="left" w:pos="3843"/>
        </w:tabs>
        <w:rPr>
          <w:rFonts w:asciiTheme="majorHAnsi" w:hAnsiTheme="majorHAnsi" w:cstheme="majorHAnsi"/>
          <w:b/>
          <w:bCs/>
        </w:rPr>
      </w:pPr>
      <w:r>
        <w:rPr>
          <w:rFonts w:asciiTheme="majorHAnsi" w:hAnsiTheme="majorHAnsi" w:cstheme="majorHAnsi"/>
          <w:b/>
          <w:bCs/>
        </w:rPr>
        <w:tab/>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158"/>
        <w:gridCol w:w="3192"/>
      </w:tblGrid>
      <w:tr w:rsidR="007B3860" w:rsidRPr="004C705E" w14:paraId="0977D66B" w14:textId="77777777">
        <w:tc>
          <w:tcPr>
            <w:tcW w:w="6254" w:type="dxa"/>
            <w:vAlign w:val="center"/>
          </w:tcPr>
          <w:p w14:paraId="07EC2281" w14:textId="77777777" w:rsidR="00AE1210" w:rsidRPr="00657B2C" w:rsidRDefault="00AE1210">
            <w:pPr>
              <w:rPr>
                <w:rFonts w:asciiTheme="majorHAnsi" w:hAnsiTheme="majorHAnsi" w:cstheme="majorHAnsi"/>
                <w:b/>
                <w:bCs/>
              </w:rPr>
            </w:pPr>
            <w:r w:rsidRPr="00657B2C">
              <w:rPr>
                <w:rFonts w:asciiTheme="majorHAnsi" w:hAnsiTheme="majorHAnsi" w:cstheme="majorHAnsi"/>
                <w:b/>
                <w:bCs/>
              </w:rPr>
              <w:t xml:space="preserve">A remote for everyone </w:t>
            </w:r>
          </w:p>
          <w:p w14:paraId="08F46AE2" w14:textId="77777777" w:rsidR="00AE1210" w:rsidRPr="00657B2C" w:rsidRDefault="00AE1210">
            <w:pPr>
              <w:rPr>
                <w:rFonts w:asciiTheme="majorHAnsi" w:hAnsiTheme="majorHAnsi" w:cstheme="majorHAnsi"/>
                <w:b/>
                <w:bCs/>
              </w:rPr>
            </w:pPr>
          </w:p>
          <w:p w14:paraId="23B52689" w14:textId="1FD0FACB" w:rsidR="00AE1210" w:rsidRPr="00657B2C" w:rsidRDefault="001928F0">
            <w:pPr>
              <w:jc w:val="both"/>
              <w:rPr>
                <w:rFonts w:asciiTheme="majorHAnsi" w:hAnsiTheme="majorHAnsi" w:cstheme="majorHAnsi"/>
              </w:rPr>
            </w:pPr>
            <w:r w:rsidRPr="001928F0">
              <w:rPr>
                <w:rFonts w:asciiTheme="majorHAnsi" w:hAnsiTheme="majorHAnsi" w:cstheme="majorHAnsi"/>
              </w:rPr>
              <w:t>A newly designed remote created with feedback from end users. It features bigger buttons, distinct shapes, and clearer spacing for easier navigation by touch. A new wave-textured back improves grip and comfort, while the Remote Finder function helps you quickly locate it. Valuable for all users, including those who are visually impaired.</w:t>
            </w:r>
          </w:p>
        </w:tc>
        <w:tc>
          <w:tcPr>
            <w:tcW w:w="3096" w:type="dxa"/>
            <w:vAlign w:val="center"/>
          </w:tcPr>
          <w:p w14:paraId="779425B7" w14:textId="06F64311" w:rsidR="00AE1210" w:rsidRPr="004C705E" w:rsidRDefault="007C2440">
            <w:pPr>
              <w:jc w:val="center"/>
              <w:rPr>
                <w:rFonts w:asciiTheme="majorHAnsi" w:hAnsiTheme="majorHAnsi" w:cstheme="majorHAnsi"/>
              </w:rPr>
            </w:pPr>
            <w:r>
              <w:rPr>
                <w:rFonts w:asciiTheme="majorHAnsi" w:hAnsiTheme="majorHAnsi" w:cstheme="majorHAnsi"/>
                <w:noProof/>
              </w:rPr>
              <w:drawing>
                <wp:inline distT="0" distB="0" distL="0" distR="0" wp14:anchorId="3077966E" wp14:editId="465C18DD">
                  <wp:extent cx="1890214" cy="1026544"/>
                  <wp:effectExtent l="0" t="0" r="0" b="2540"/>
                  <wp:docPr id="20064412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19093" cy="1042228"/>
                          </a:xfrm>
                          <a:prstGeom prst="rect">
                            <a:avLst/>
                          </a:prstGeom>
                          <a:noFill/>
                          <a:ln>
                            <a:noFill/>
                          </a:ln>
                        </pic:spPr>
                      </pic:pic>
                    </a:graphicData>
                  </a:graphic>
                </wp:inline>
              </w:drawing>
            </w:r>
          </w:p>
        </w:tc>
      </w:tr>
    </w:tbl>
    <w:p w14:paraId="556980F1" w14:textId="77777777" w:rsidR="00AE1210" w:rsidRPr="004C705E" w:rsidRDefault="00AE1210" w:rsidP="00AE1210">
      <w:pPr>
        <w:rPr>
          <w:rFonts w:asciiTheme="majorHAnsi" w:hAnsiTheme="majorHAnsi" w:cstheme="majorHAnsi"/>
          <w:b/>
          <w:bCs/>
          <w:color w:val="FF0000"/>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7B3860" w:rsidRPr="004C705E" w14:paraId="547BCC9B" w14:textId="77777777">
        <w:tc>
          <w:tcPr>
            <w:tcW w:w="6254" w:type="dxa"/>
            <w:vAlign w:val="center"/>
          </w:tcPr>
          <w:p w14:paraId="4B846E9F" w14:textId="77777777" w:rsidR="00AE1210" w:rsidRDefault="00AE1210">
            <w:pPr>
              <w:rPr>
                <w:rFonts w:asciiTheme="majorHAnsi" w:hAnsiTheme="majorHAnsi" w:cstheme="majorHAnsi"/>
                <w:b/>
                <w:bCs/>
              </w:rPr>
            </w:pPr>
            <w:r>
              <w:rPr>
                <w:rFonts w:asciiTheme="majorHAnsi" w:hAnsiTheme="majorHAnsi" w:cstheme="majorHAnsi"/>
                <w:b/>
                <w:bCs/>
              </w:rPr>
              <w:t>Balancing environment and entertainment</w:t>
            </w:r>
          </w:p>
          <w:p w14:paraId="3294B822" w14:textId="77777777" w:rsidR="00AE1210" w:rsidRPr="00D032BA" w:rsidRDefault="00AE1210">
            <w:pPr>
              <w:rPr>
                <w:rFonts w:asciiTheme="majorHAnsi" w:hAnsiTheme="majorHAnsi" w:cstheme="majorHAnsi"/>
                <w:b/>
                <w:bCs/>
              </w:rPr>
            </w:pPr>
          </w:p>
          <w:p w14:paraId="0E68B92F" w14:textId="77777777" w:rsidR="00AE1210" w:rsidRPr="00671671" w:rsidRDefault="00AE1210">
            <w:pPr>
              <w:jc w:val="both"/>
              <w:rPr>
                <w:rFonts w:asciiTheme="majorHAnsi" w:hAnsiTheme="majorHAnsi" w:cstheme="majorHAnsi"/>
              </w:rPr>
            </w:pPr>
            <w:r w:rsidRPr="00671671">
              <w:rPr>
                <w:rFonts w:asciiTheme="majorHAnsi" w:hAnsiTheme="majorHAnsi" w:cstheme="majorHAnsi"/>
              </w:rPr>
              <w:t xml:space="preserve">Easily change eco settings, individually or in one go. Eco </w:t>
            </w:r>
          </w:p>
          <w:p w14:paraId="629508D4" w14:textId="77777777" w:rsidR="00AE1210" w:rsidRPr="00671671" w:rsidRDefault="00AE1210">
            <w:pPr>
              <w:jc w:val="both"/>
              <w:rPr>
                <w:rFonts w:asciiTheme="majorHAnsi" w:hAnsiTheme="majorHAnsi" w:cstheme="majorHAnsi"/>
              </w:rPr>
            </w:pPr>
            <w:r w:rsidRPr="00671671">
              <w:rPr>
                <w:rFonts w:asciiTheme="majorHAnsi" w:hAnsiTheme="majorHAnsi" w:cstheme="majorHAnsi"/>
              </w:rPr>
              <w:t xml:space="preserve">Dashboard 2 puts everything conveniently in one place and </w:t>
            </w:r>
          </w:p>
          <w:p w14:paraId="0A80952B" w14:textId="77777777" w:rsidR="00AE1210" w:rsidRPr="00671671" w:rsidRDefault="00AE1210">
            <w:pPr>
              <w:jc w:val="both"/>
              <w:rPr>
                <w:rFonts w:asciiTheme="majorHAnsi" w:hAnsiTheme="majorHAnsi" w:cstheme="majorHAnsi"/>
              </w:rPr>
            </w:pPr>
            <w:r w:rsidRPr="00671671">
              <w:rPr>
                <w:rFonts w:asciiTheme="majorHAnsi" w:hAnsiTheme="majorHAnsi" w:cstheme="majorHAnsi"/>
              </w:rPr>
              <w:t xml:space="preserve">can even monitor your power consumption for optimum </w:t>
            </w:r>
          </w:p>
          <w:p w14:paraId="01E75889" w14:textId="77777777" w:rsidR="00AE1210" w:rsidRPr="004C705E" w:rsidRDefault="00AE1210">
            <w:pPr>
              <w:jc w:val="both"/>
              <w:rPr>
                <w:rFonts w:asciiTheme="majorHAnsi" w:hAnsiTheme="majorHAnsi" w:cstheme="majorHAnsi"/>
              </w:rPr>
            </w:pPr>
            <w:r w:rsidRPr="00671671">
              <w:rPr>
                <w:rFonts w:asciiTheme="majorHAnsi" w:hAnsiTheme="majorHAnsi" w:cstheme="majorHAnsi"/>
              </w:rPr>
              <w:t>efficiency.</w:t>
            </w:r>
          </w:p>
        </w:tc>
        <w:tc>
          <w:tcPr>
            <w:tcW w:w="3096" w:type="dxa"/>
            <w:vAlign w:val="center"/>
          </w:tcPr>
          <w:p w14:paraId="233C1EF1" w14:textId="77777777" w:rsidR="00AE1210" w:rsidRPr="004C705E" w:rsidRDefault="00AE1210">
            <w:pPr>
              <w:jc w:val="center"/>
              <w:rPr>
                <w:rFonts w:asciiTheme="majorHAnsi" w:hAnsiTheme="majorHAnsi" w:cstheme="majorHAnsi"/>
              </w:rPr>
            </w:pPr>
            <w:r w:rsidRPr="004C705E">
              <w:rPr>
                <w:rFonts w:asciiTheme="majorHAnsi" w:hAnsiTheme="majorHAnsi" w:cstheme="majorHAnsi"/>
                <w:noProof/>
                <w:lang w:val="en-US"/>
              </w:rPr>
              <w:drawing>
                <wp:inline distT="0" distB="0" distL="0" distR="0" wp14:anchorId="4207B3D8" wp14:editId="3C8B412E">
                  <wp:extent cx="1828798" cy="1109354"/>
                  <wp:effectExtent l="0" t="0" r="635" b="0"/>
                  <wp:docPr id="299583828" name="Picture 299583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828798" cy="1109354"/>
                          </a:xfrm>
                          <a:prstGeom prst="rect">
                            <a:avLst/>
                          </a:prstGeom>
                        </pic:spPr>
                      </pic:pic>
                    </a:graphicData>
                  </a:graphic>
                </wp:inline>
              </w:drawing>
            </w:r>
          </w:p>
        </w:tc>
      </w:tr>
    </w:tbl>
    <w:p w14:paraId="065BC519" w14:textId="77777777" w:rsidR="00B2796F" w:rsidRPr="007E3E23" w:rsidRDefault="00B2796F" w:rsidP="00EC55D5">
      <w:pPr>
        <w:pBdr>
          <w:bottom w:val="single" w:sz="4" w:space="1" w:color="auto"/>
        </w:pBdr>
        <w:spacing w:line="240" w:lineRule="auto"/>
        <w:jc w:val="center"/>
        <w:rPr>
          <w:rFonts w:asciiTheme="majorHAnsi" w:hAnsiTheme="majorHAnsi" w:cstheme="majorHAnsi"/>
          <w:b/>
          <w:bCs/>
          <w:smallCaps/>
        </w:rPr>
      </w:pPr>
    </w:p>
    <w:p w14:paraId="3433C884" w14:textId="77777777" w:rsidR="007E3E23" w:rsidRPr="007E3E23" w:rsidRDefault="007E3E23" w:rsidP="00EC55D5">
      <w:pPr>
        <w:pBdr>
          <w:bottom w:val="single" w:sz="4" w:space="1" w:color="auto"/>
        </w:pBdr>
        <w:spacing w:line="240" w:lineRule="auto"/>
        <w:jc w:val="center"/>
        <w:rPr>
          <w:rFonts w:asciiTheme="majorHAnsi" w:hAnsiTheme="majorHAnsi" w:cstheme="majorHAnsi"/>
          <w:b/>
          <w:bCs/>
          <w:smallCaps/>
        </w:rPr>
      </w:pPr>
    </w:p>
    <w:p w14:paraId="3A5BE387" w14:textId="77777777" w:rsidR="007E3E23" w:rsidRPr="007E3E23" w:rsidRDefault="007E3E23" w:rsidP="00EC55D5">
      <w:pPr>
        <w:pBdr>
          <w:bottom w:val="single" w:sz="4" w:space="1" w:color="auto"/>
        </w:pBdr>
        <w:spacing w:line="240" w:lineRule="auto"/>
        <w:jc w:val="center"/>
        <w:rPr>
          <w:rFonts w:asciiTheme="majorHAnsi" w:hAnsiTheme="majorHAnsi" w:cstheme="majorHAnsi"/>
          <w:b/>
          <w:bCs/>
          <w:smallCaps/>
        </w:rPr>
      </w:pPr>
    </w:p>
    <w:p w14:paraId="7AC362AB" w14:textId="77777777" w:rsidR="00CC7EC5" w:rsidRDefault="00CC7EC5" w:rsidP="00EC55D5">
      <w:pPr>
        <w:pBdr>
          <w:bottom w:val="single" w:sz="4" w:space="1" w:color="auto"/>
        </w:pBdr>
        <w:spacing w:line="240" w:lineRule="auto"/>
        <w:jc w:val="center"/>
        <w:rPr>
          <w:rFonts w:asciiTheme="majorHAnsi" w:hAnsiTheme="majorHAnsi" w:cstheme="majorHAnsi"/>
          <w:b/>
          <w:bCs/>
          <w:smallCaps/>
          <w:sz w:val="28"/>
          <w:szCs w:val="28"/>
        </w:rPr>
      </w:pPr>
    </w:p>
    <w:p w14:paraId="2F1021C2" w14:textId="77777777" w:rsidR="00CC7EC5" w:rsidRDefault="00CC7EC5" w:rsidP="00EC55D5">
      <w:pPr>
        <w:pBdr>
          <w:bottom w:val="single" w:sz="4" w:space="1" w:color="auto"/>
        </w:pBdr>
        <w:spacing w:line="240" w:lineRule="auto"/>
        <w:jc w:val="center"/>
        <w:rPr>
          <w:rFonts w:asciiTheme="majorHAnsi" w:hAnsiTheme="majorHAnsi" w:cstheme="majorHAnsi"/>
          <w:b/>
          <w:bCs/>
          <w:smallCaps/>
          <w:sz w:val="28"/>
          <w:szCs w:val="28"/>
        </w:rPr>
      </w:pPr>
    </w:p>
    <w:p w14:paraId="3DB322F1" w14:textId="77777777" w:rsidR="004C705E" w:rsidRDefault="004C705E" w:rsidP="004948AB">
      <w:pPr>
        <w:pBdr>
          <w:bottom w:val="single" w:sz="4" w:space="1" w:color="auto"/>
        </w:pBdr>
        <w:spacing w:line="240" w:lineRule="auto"/>
        <w:rPr>
          <w:rFonts w:asciiTheme="majorHAnsi" w:hAnsiTheme="majorHAnsi" w:cstheme="majorHAnsi"/>
          <w:b/>
          <w:bCs/>
          <w:smallCaps/>
          <w:sz w:val="28"/>
          <w:szCs w:val="28"/>
        </w:rPr>
      </w:pPr>
    </w:p>
    <w:p w14:paraId="4412DA7E" w14:textId="611D41CB" w:rsidR="001D271C" w:rsidRPr="00EC55D5" w:rsidRDefault="001D271C" w:rsidP="00EC55D5">
      <w:pPr>
        <w:pBdr>
          <w:bottom w:val="single" w:sz="4" w:space="1" w:color="auto"/>
        </w:pBdr>
        <w:spacing w:line="240" w:lineRule="auto"/>
        <w:jc w:val="center"/>
        <w:rPr>
          <w:rFonts w:asciiTheme="majorHAnsi" w:hAnsiTheme="majorHAnsi" w:cstheme="majorHAnsi"/>
          <w:b/>
          <w:bCs/>
          <w:smallCaps/>
          <w:sz w:val="28"/>
          <w:szCs w:val="28"/>
        </w:rPr>
      </w:pPr>
      <w:r w:rsidRPr="00EC55D5">
        <w:rPr>
          <w:rFonts w:asciiTheme="majorHAnsi" w:hAnsiTheme="majorHAnsi" w:cstheme="majorHAnsi"/>
          <w:b/>
          <w:bCs/>
          <w:smallCaps/>
          <w:sz w:val="28"/>
          <w:szCs w:val="28"/>
        </w:rPr>
        <w:t>Footnotes / Legal</w:t>
      </w:r>
      <w:bookmarkEnd w:id="14"/>
    </w:p>
    <w:p w14:paraId="2254DD0E" w14:textId="77777777" w:rsidR="001D271C" w:rsidRDefault="001D271C" w:rsidP="001D271C">
      <w:pPr>
        <w:spacing w:line="240" w:lineRule="auto"/>
        <w:rPr>
          <w:rFonts w:asciiTheme="majorHAnsi" w:hAnsiTheme="majorHAnsi" w:cstheme="majorHAnsi"/>
        </w:rPr>
      </w:pPr>
    </w:p>
    <w:p w14:paraId="5FB011ED" w14:textId="1E8E9C34" w:rsidR="6D1945E5" w:rsidRDefault="0050392B" w:rsidP="5071EE68">
      <w:pPr>
        <w:spacing w:after="240"/>
        <w:rPr>
          <w:rFonts w:eastAsia="Calibri Light" w:cs="Calibri Light"/>
          <w:color w:val="000000" w:themeColor="text1"/>
          <w:sz w:val="18"/>
          <w:szCs w:val="18"/>
        </w:rPr>
      </w:pPr>
      <w:r>
        <w:rPr>
          <w:rFonts w:eastAsia="Calibri Light" w:cs="Calibri Light"/>
          <w:color w:val="FF0000"/>
          <w:sz w:val="18"/>
          <w:szCs w:val="18"/>
        </w:rPr>
        <w:t>1</w:t>
      </w:r>
      <w:r w:rsidR="6D1945E5" w:rsidRPr="5071EE68">
        <w:rPr>
          <w:rFonts w:eastAsia="Calibri Light" w:cs="Calibri Light"/>
          <w:color w:val="000000" w:themeColor="text1"/>
          <w:sz w:val="18"/>
          <w:szCs w:val="18"/>
        </w:rPr>
        <w:t xml:space="preserve"> Purchase an eligible TV and register for SONY PICTURES CORE™ by February 23, 2028 to be eligible for promotion offers. Available movies subject to change. Terms and conditions apply, for full details see </w:t>
      </w:r>
      <w:hyperlink r:id="rId67">
        <w:r w:rsidR="6D1945E5" w:rsidRPr="5071EE68">
          <w:rPr>
            <w:rStyle w:val="Hyperlink"/>
            <w:rFonts w:eastAsia="Calibri Light" w:cs="Calibri Light"/>
            <w:sz w:val="18"/>
            <w:szCs w:val="18"/>
          </w:rPr>
          <w:t>https://sony.net/sony-pictures-core</w:t>
        </w:r>
      </w:hyperlink>
      <w:r w:rsidR="6D1945E5" w:rsidRPr="5071EE68">
        <w:rPr>
          <w:rFonts w:eastAsia="Calibri Light" w:cs="Calibri Light"/>
          <w:color w:val="000000" w:themeColor="text1"/>
          <w:sz w:val="18"/>
          <w:szCs w:val="18"/>
        </w:rPr>
        <w:t>. Network services, content, and operating system and software of product may be subject to separate or third-party terms and conditions and changed, interrupted, or discontinued at any time and may require fees, registration, and credit card information.</w:t>
      </w:r>
    </w:p>
    <w:p w14:paraId="2F53C859" w14:textId="36C70EA1" w:rsidR="0050392B" w:rsidRDefault="00411984" w:rsidP="5071EE68">
      <w:pPr>
        <w:spacing w:after="240"/>
        <w:rPr>
          <w:rFonts w:eastAsia="Calibri Light" w:cs="Calibri Light"/>
          <w:color w:val="000000" w:themeColor="text1"/>
          <w:sz w:val="18"/>
          <w:szCs w:val="18"/>
        </w:rPr>
      </w:pPr>
      <w:r w:rsidRPr="00411984">
        <w:rPr>
          <w:rFonts w:eastAsia="Calibri Light" w:cs="Calibri Light"/>
          <w:color w:val="FF0000"/>
          <w:sz w:val="18"/>
          <w:szCs w:val="18"/>
        </w:rPr>
        <w:t>2</w:t>
      </w:r>
      <w:r>
        <w:rPr>
          <w:rFonts w:eastAsia="Calibri Light" w:cs="Calibri Light"/>
          <w:color w:val="000000" w:themeColor="text1"/>
          <w:sz w:val="18"/>
          <w:szCs w:val="18"/>
        </w:rPr>
        <w:t xml:space="preserve"> </w:t>
      </w:r>
      <w:r w:rsidRPr="00411984">
        <w:rPr>
          <w:rFonts w:eastAsia="Calibri Light" w:cs="Calibri Light"/>
          <w:color w:val="000000" w:themeColor="text1"/>
          <w:sz w:val="18"/>
          <w:szCs w:val="18"/>
        </w:rPr>
        <w:t xml:space="preserve">Voice Zoom 3 works with compatible BRAVIA TVs. For full compatibility list: </w:t>
      </w:r>
      <w:hyperlink r:id="rId68" w:tgtFrame="_blank" w:tooltip="https://www.sony.net/hav_faq." w:history="1">
        <w:r w:rsidRPr="00411984">
          <w:rPr>
            <w:rStyle w:val="Hyperlink"/>
            <w:rFonts w:eastAsia="Calibri Light" w:cs="Calibri Light"/>
            <w:sz w:val="18"/>
            <w:szCs w:val="18"/>
          </w:rPr>
          <w:t>https://www.sony.net/hav_faq.</w:t>
        </w:r>
      </w:hyperlink>
    </w:p>
    <w:p w14:paraId="2E63AB08" w14:textId="6D8280AE" w:rsidR="005B196A" w:rsidRDefault="00806A95" w:rsidP="5071EE68">
      <w:pPr>
        <w:spacing w:after="240"/>
        <w:rPr>
          <w:rFonts w:eastAsia="Calibri Light" w:cs="Calibri Light"/>
          <w:color w:val="000000" w:themeColor="text1"/>
          <w:sz w:val="18"/>
          <w:szCs w:val="18"/>
        </w:rPr>
      </w:pPr>
      <w:r w:rsidRPr="00E41265">
        <w:rPr>
          <w:rFonts w:eastAsia="Calibri Light" w:cs="Calibri Light"/>
          <w:color w:val="FF0000"/>
          <w:sz w:val="18"/>
          <w:szCs w:val="18"/>
        </w:rPr>
        <w:t>3</w:t>
      </w:r>
      <w:r w:rsidR="00F973F6">
        <w:rPr>
          <w:rFonts w:eastAsia="Calibri Light" w:cs="Calibri Light"/>
          <w:color w:val="FF0000"/>
          <w:sz w:val="18"/>
          <w:szCs w:val="18"/>
        </w:rPr>
        <w:t xml:space="preserve"> </w:t>
      </w:r>
      <w:r w:rsidR="00F451CD" w:rsidRPr="00F451CD">
        <w:rPr>
          <w:rFonts w:eastAsia="Calibri Light" w:cs="Calibri Light"/>
          <w:color w:val="000000" w:themeColor="text1"/>
          <w:sz w:val="18"/>
          <w:szCs w:val="18"/>
        </w:rPr>
        <w:t xml:space="preserve">This function works with </w:t>
      </w:r>
      <w:r w:rsidR="00436620">
        <w:rPr>
          <w:rFonts w:eastAsia="Calibri Light" w:cs="Calibri Light"/>
          <w:color w:val="000000" w:themeColor="text1"/>
          <w:sz w:val="18"/>
          <w:szCs w:val="18"/>
        </w:rPr>
        <w:t xml:space="preserve">select </w:t>
      </w:r>
      <w:r w:rsidR="00F451CD" w:rsidRPr="00F451CD">
        <w:rPr>
          <w:rFonts w:eastAsia="Calibri Light" w:cs="Calibri Light"/>
          <w:color w:val="000000" w:themeColor="text1"/>
          <w:sz w:val="18"/>
          <w:szCs w:val="18"/>
        </w:rPr>
        <w:t>compatible BRAVIA</w:t>
      </w:r>
      <w:r w:rsidR="007E7CCC">
        <w:rPr>
          <w:rFonts w:eastAsia="Calibri Light" w:cs="Calibri Light"/>
          <w:color w:val="000000" w:themeColor="text1"/>
          <w:sz w:val="18"/>
          <w:szCs w:val="18"/>
        </w:rPr>
        <w:t xml:space="preserve"> Home Theater</w:t>
      </w:r>
      <w:r w:rsidR="0067653F">
        <w:rPr>
          <w:rFonts w:eastAsia="Calibri Light" w:cs="Calibri Light"/>
          <w:color w:val="000000" w:themeColor="text1"/>
          <w:sz w:val="18"/>
          <w:szCs w:val="18"/>
        </w:rPr>
        <w:t xml:space="preserve"> products</w:t>
      </w:r>
      <w:r w:rsidR="00F973F6">
        <w:rPr>
          <w:rFonts w:eastAsia="Calibri Light" w:cs="Calibri Light"/>
          <w:color w:val="000000" w:themeColor="text1"/>
          <w:sz w:val="18"/>
          <w:szCs w:val="18"/>
        </w:rPr>
        <w:t xml:space="preserve"> (sold sep).</w:t>
      </w:r>
      <w:r w:rsidR="00F451CD" w:rsidRPr="00F451CD">
        <w:rPr>
          <w:rFonts w:eastAsia="Calibri Light" w:cs="Calibri Light"/>
          <w:color w:val="000000" w:themeColor="text1"/>
          <w:sz w:val="18"/>
          <w:szCs w:val="18"/>
        </w:rPr>
        <w:t xml:space="preserve"> Product availability varies by countries/regions. </w:t>
      </w:r>
      <w:hyperlink r:id="rId69" w:history="1">
        <w:r w:rsidR="00F451CD" w:rsidRPr="00F451CD">
          <w:rPr>
            <w:rStyle w:val="Hyperlink"/>
            <w:rFonts w:eastAsia="Calibri Light" w:cs="Calibri Light"/>
            <w:sz w:val="18"/>
            <w:szCs w:val="18"/>
          </w:rPr>
          <w:t>https://www.sony.net/hav_faq</w:t>
        </w:r>
      </w:hyperlink>
      <w:r w:rsidR="00F973F6">
        <w:t>.</w:t>
      </w:r>
      <w:r w:rsidR="00F451CD" w:rsidRPr="00F451CD">
        <w:rPr>
          <w:rFonts w:eastAsia="Calibri Light" w:cs="Calibri Light"/>
          <w:color w:val="000000" w:themeColor="text1"/>
          <w:sz w:val="18"/>
          <w:szCs w:val="18"/>
        </w:rPr>
        <w:t xml:space="preserve"> Voice Zoom and simultaneous audio output to Bluetooth devices are disabled when Direct Connect to BRAVIA is active. When Content Type on BRAVIA is 'Game' or 'PC', there may be instances where the audio is delayed in relation to the picture in order to prioritize low latency for the picture.</w:t>
      </w:r>
    </w:p>
    <w:p w14:paraId="79FCF4CE" w14:textId="210AF3DE" w:rsidR="004B0D0A" w:rsidRDefault="004B0D0A" w:rsidP="5071EE68">
      <w:pPr>
        <w:spacing w:after="240"/>
        <w:rPr>
          <w:rFonts w:eastAsia="Calibri Light" w:cs="Calibri Light"/>
          <w:color w:val="000000" w:themeColor="text1"/>
          <w:sz w:val="18"/>
          <w:szCs w:val="18"/>
        </w:rPr>
      </w:pPr>
      <w:r w:rsidRPr="004B0D0A">
        <w:rPr>
          <w:rFonts w:eastAsia="Calibri Light" w:cs="Calibri Light"/>
          <w:color w:val="FF0000"/>
          <w:sz w:val="18"/>
          <w:szCs w:val="18"/>
        </w:rPr>
        <w:t>4</w:t>
      </w:r>
      <w:r>
        <w:rPr>
          <w:rFonts w:eastAsia="Calibri Light" w:cs="Calibri Light"/>
          <w:color w:val="000000" w:themeColor="text1"/>
          <w:sz w:val="18"/>
          <w:szCs w:val="18"/>
        </w:rPr>
        <w:t xml:space="preserve"> </w:t>
      </w:r>
      <w:r w:rsidRPr="3F998B0D">
        <w:rPr>
          <w:rFonts w:eastAsia="Calibri Light" w:cs="Calibri Light"/>
          <w:color w:val="000000" w:themeColor="text1"/>
          <w:sz w:val="18"/>
          <w:szCs w:val="18"/>
        </w:rPr>
        <w:t>Interoperability and compatibility among Bluetooth® devices vary.</w:t>
      </w:r>
    </w:p>
    <w:p w14:paraId="69A7D6C5" w14:textId="72E28DA3" w:rsidR="001304E7" w:rsidRPr="001304E7" w:rsidRDefault="001304E7" w:rsidP="5071EE68">
      <w:pPr>
        <w:spacing w:after="240"/>
        <w:rPr>
          <w:rFonts w:eastAsia="Calibri Light" w:cs="Calibri Light"/>
          <w:color w:val="000000" w:themeColor="text1"/>
          <w:sz w:val="18"/>
          <w:szCs w:val="18"/>
          <w:lang w:val="en-US"/>
        </w:rPr>
      </w:pPr>
      <w:r w:rsidRPr="001304E7">
        <w:rPr>
          <w:rFonts w:eastAsia="Calibri Light" w:cs="Calibri Light"/>
          <w:color w:val="FF0000"/>
          <w:sz w:val="18"/>
          <w:szCs w:val="18"/>
        </w:rPr>
        <w:t>5</w:t>
      </w:r>
      <w:r>
        <w:rPr>
          <w:rFonts w:eastAsia="Calibri Light" w:cs="Calibri Light"/>
          <w:color w:val="000000" w:themeColor="text1"/>
          <w:sz w:val="18"/>
          <w:szCs w:val="18"/>
        </w:rPr>
        <w:t xml:space="preserve"> </w:t>
      </w:r>
      <w:r w:rsidRPr="001304E7">
        <w:rPr>
          <w:rFonts w:eastAsia="Calibri Light" w:cs="Calibri Light"/>
          <w:color w:val="000000" w:themeColor="text1"/>
          <w:sz w:val="18"/>
          <w:szCs w:val="18"/>
          <w:lang w:val="en-US"/>
        </w:rPr>
        <w:t>IMAX Enhanced content enables full IMAX Enhanced experience with compatible streaming services such as SONY PICTURES CORE (formerly BRAVIA CORE), or compatible content device connected via HDMI input (sold separately).</w:t>
      </w:r>
    </w:p>
    <w:p w14:paraId="3DD4F90F" w14:textId="1F780F0C" w:rsidR="00CF6512" w:rsidRDefault="001304E7" w:rsidP="00CF6512">
      <w:pPr>
        <w:spacing w:after="240"/>
        <w:rPr>
          <w:rFonts w:eastAsia="Calibri Light" w:cs="Calibri Light"/>
          <w:color w:val="000000" w:themeColor="text1"/>
          <w:sz w:val="18"/>
          <w:szCs w:val="18"/>
          <w:lang w:val="en-US"/>
        </w:rPr>
      </w:pPr>
      <w:r w:rsidRPr="00CF6512">
        <w:rPr>
          <w:rFonts w:eastAsia="Calibri Light" w:cs="Calibri Light"/>
          <w:color w:val="FF0000"/>
          <w:sz w:val="18"/>
          <w:szCs w:val="18"/>
        </w:rPr>
        <w:t>6</w:t>
      </w:r>
      <w:r>
        <w:rPr>
          <w:rFonts w:eastAsia="Calibri Light" w:cs="Calibri Light"/>
          <w:color w:val="000000" w:themeColor="text1"/>
          <w:sz w:val="18"/>
          <w:szCs w:val="18"/>
        </w:rPr>
        <w:t xml:space="preserve"> </w:t>
      </w:r>
      <w:r w:rsidR="00CF6512" w:rsidRPr="00CF6512">
        <w:rPr>
          <w:rFonts w:eastAsia="Calibri Light" w:cs="Calibri Light"/>
          <w:color w:val="000000" w:themeColor="text1"/>
          <w:sz w:val="18"/>
          <w:szCs w:val="18"/>
          <w:lang w:val="en-US"/>
        </w:rPr>
        <w:t xml:space="preserve">User must setup broadband network environment. By default, Pure Stream setting is turned OFF and must be turned ON in BRAVIA CORE settings. BRAVIA CORE offers streaming between 30Mbps-80Mbps once user turns ON Pure Stream. To access Pure Stream at 30Mbps, user must have a minimum internet speed of 43Mbps over Wi-Fi. To access highest quality Pure Stream available at </w:t>
      </w:r>
      <w:r w:rsidR="661AF119" w:rsidRPr="00DA0269">
        <w:rPr>
          <w:rFonts w:eastAsia="Calibri Light" w:cs="Calibri Light"/>
          <w:color w:val="000000" w:themeColor="text1"/>
          <w:sz w:val="18"/>
          <w:szCs w:val="18"/>
          <w:lang w:val="en-US"/>
        </w:rPr>
        <w:t>80Mbps</w:t>
      </w:r>
      <w:r w:rsidR="00CF6512" w:rsidRPr="00CF6512">
        <w:rPr>
          <w:rFonts w:eastAsia="Calibri Light" w:cs="Calibri Light"/>
          <w:color w:val="000000" w:themeColor="text1"/>
          <w:sz w:val="18"/>
          <w:szCs w:val="18"/>
          <w:lang w:val="en-US"/>
        </w:rPr>
        <w:t xml:space="preserve"> user must have minimum internet speed of 115Mbps over Wi-Fi.  Subject to user’s network operator’s video streaming restrictions, BRAVIA CORE automatically selects the best bitrate as following with adaptive streaming functionality based on the internet speed available.</w:t>
      </w:r>
    </w:p>
    <w:p w14:paraId="2208A799" w14:textId="43CF1414" w:rsidR="00CF6512" w:rsidRDefault="00CF6512" w:rsidP="00CF6512">
      <w:pPr>
        <w:spacing w:after="240"/>
        <w:rPr>
          <w:rFonts w:eastAsia="Calibri Light" w:cs="Calibri Light"/>
          <w:color w:val="000000" w:themeColor="text1"/>
          <w:sz w:val="18"/>
          <w:szCs w:val="18"/>
        </w:rPr>
      </w:pPr>
      <w:r>
        <w:rPr>
          <w:rFonts w:eastAsia="Calibri Light" w:cs="Calibri Light"/>
          <w:color w:val="FF0000"/>
          <w:sz w:val="18"/>
          <w:szCs w:val="18"/>
        </w:rPr>
        <w:t>7</w:t>
      </w:r>
      <w:r w:rsidRPr="5071EE68">
        <w:rPr>
          <w:rFonts w:eastAsia="Calibri Light" w:cs="Calibri Light"/>
          <w:color w:val="000000" w:themeColor="text1"/>
          <w:sz w:val="18"/>
          <w:szCs w:val="18"/>
        </w:rPr>
        <w:t xml:space="preserve"> Dolby Vision/Atmos and DTS:X content compatible with streaming services or compatible content device connected via HDMI input (sold separately).</w:t>
      </w:r>
    </w:p>
    <w:p w14:paraId="07986287" w14:textId="77777777" w:rsidR="001740E1" w:rsidRDefault="001740E1" w:rsidP="001740E1">
      <w:pPr>
        <w:spacing w:after="240"/>
        <w:rPr>
          <w:rFonts w:asciiTheme="majorHAnsi" w:hAnsiTheme="majorHAnsi" w:cstheme="majorBidi"/>
          <w:sz w:val="18"/>
          <w:szCs w:val="18"/>
          <w:lang w:val="en-US"/>
        </w:rPr>
      </w:pPr>
      <w:r w:rsidRPr="001740E1">
        <w:rPr>
          <w:rFonts w:eastAsia="Calibri Light" w:cs="Calibri Light"/>
          <w:color w:val="FF0000"/>
          <w:sz w:val="18"/>
          <w:szCs w:val="18"/>
        </w:rPr>
        <w:t>8</w:t>
      </w:r>
      <w:r>
        <w:rPr>
          <w:rFonts w:eastAsia="Calibri Light" w:cs="Calibri Light"/>
          <w:color w:val="000000" w:themeColor="text1"/>
          <w:sz w:val="18"/>
          <w:szCs w:val="18"/>
        </w:rPr>
        <w:t xml:space="preserve"> </w:t>
      </w:r>
      <w:r w:rsidRPr="00A20F43">
        <w:rPr>
          <w:rFonts w:asciiTheme="majorHAnsi" w:hAnsiTheme="majorHAnsi" w:cstheme="majorBidi"/>
          <w:sz w:val="18"/>
          <w:szCs w:val="18"/>
          <w:lang w:val="en-US"/>
        </w:rPr>
        <w:t xml:space="preserve">The Gemini for TV experience is optimized for large screen experiences. Results may vary. Check responses for accuracy. Available in select countries, languages, and to users 18+. Learn more at g.co/tv/gemini. Gemini requires a software update and is available on select models only. </w:t>
      </w:r>
    </w:p>
    <w:p w14:paraId="015805A3" w14:textId="2406E1BC" w:rsidR="00BC0FD0" w:rsidRDefault="00BC0FD0" w:rsidP="00BC0FD0">
      <w:pPr>
        <w:spacing w:after="240"/>
        <w:rPr>
          <w:rFonts w:asciiTheme="majorHAnsi" w:hAnsiTheme="majorHAnsi" w:cstheme="majorBidi"/>
          <w:sz w:val="18"/>
          <w:szCs w:val="18"/>
          <w:lang w:val="en-US"/>
        </w:rPr>
      </w:pPr>
      <w:r>
        <w:rPr>
          <w:rFonts w:asciiTheme="majorHAnsi" w:hAnsiTheme="majorHAnsi" w:cstheme="majorBidi"/>
          <w:color w:val="FF0000"/>
          <w:sz w:val="18"/>
          <w:szCs w:val="18"/>
          <w:lang w:val="en-US"/>
        </w:rPr>
        <w:t xml:space="preserve">9 </w:t>
      </w:r>
      <w:r w:rsidRPr="00A20F43">
        <w:rPr>
          <w:rFonts w:asciiTheme="majorHAnsi" w:hAnsiTheme="majorHAnsi" w:cstheme="majorBidi"/>
          <w:sz w:val="18"/>
          <w:szCs w:val="18"/>
          <w:lang w:val="en-US"/>
        </w:rPr>
        <w:t>This Sony TV is compatible with AirPlay 2 and HomeKit. iOS 12.2 or later or macOS 10.14.4 or later is required. Apple ID account required. Subscriptions may be required to access certain content.</w:t>
      </w:r>
    </w:p>
    <w:p w14:paraId="512AC7D1" w14:textId="02A81099" w:rsidR="00171818" w:rsidRDefault="00171818" w:rsidP="00171818">
      <w:pPr>
        <w:spacing w:after="240"/>
        <w:rPr>
          <w:rFonts w:asciiTheme="majorHAnsi" w:hAnsiTheme="majorHAnsi" w:cstheme="majorBidi"/>
          <w:sz w:val="18"/>
          <w:szCs w:val="18"/>
          <w:lang w:val="en-US"/>
        </w:rPr>
      </w:pPr>
      <w:r>
        <w:rPr>
          <w:rFonts w:asciiTheme="majorHAnsi" w:hAnsiTheme="majorHAnsi" w:cstheme="majorBidi"/>
          <w:color w:val="FF0000"/>
          <w:sz w:val="18"/>
          <w:szCs w:val="18"/>
          <w:lang w:val="en-US"/>
        </w:rPr>
        <w:t xml:space="preserve">10 </w:t>
      </w:r>
      <w:r w:rsidRPr="00A20F43">
        <w:rPr>
          <w:rFonts w:asciiTheme="majorHAnsi" w:hAnsiTheme="majorHAnsi" w:cstheme="majorBidi"/>
          <w:sz w:val="18"/>
          <w:szCs w:val="18"/>
          <w:lang w:val="en-US"/>
        </w:rPr>
        <w:t>Google Cast compatibility dependent on app.</w:t>
      </w:r>
    </w:p>
    <w:p w14:paraId="5890FDD2" w14:textId="3C41853B" w:rsidR="005416D3" w:rsidRDefault="005416D3" w:rsidP="005416D3">
      <w:pPr>
        <w:spacing w:after="240"/>
        <w:rPr>
          <w:rFonts w:asciiTheme="majorHAnsi" w:hAnsiTheme="majorHAnsi" w:cstheme="majorBidi"/>
          <w:sz w:val="18"/>
          <w:szCs w:val="18"/>
          <w:lang w:val="en-US"/>
        </w:rPr>
      </w:pPr>
      <w:r>
        <w:rPr>
          <w:rFonts w:asciiTheme="majorHAnsi" w:hAnsiTheme="majorHAnsi" w:cstheme="majorBidi"/>
          <w:color w:val="FF0000"/>
          <w:sz w:val="18"/>
          <w:szCs w:val="18"/>
          <w:lang w:val="en-US"/>
        </w:rPr>
        <w:t xml:space="preserve">11 </w:t>
      </w:r>
      <w:r w:rsidRPr="00EB0C3E">
        <w:rPr>
          <w:rFonts w:asciiTheme="majorHAnsi" w:hAnsiTheme="majorHAnsi" w:cstheme="majorBidi"/>
          <w:sz w:val="18"/>
          <w:szCs w:val="18"/>
          <w:lang w:val="en-US"/>
        </w:rPr>
        <w:t>User must accept Google Terms of Service (http://www.google.com/policies/terms/), Google Play Terms of Service (https://play.google.com/intl/en-US_us/about/play-terms/index.html), and Privacy Policy (http://www.google.com/policies/privacy/) to use this product. User consents to a mandatory software update at set-up and such other additional updates that may be required in the future by Google and/or Sony. User must connect to a Google Account to use certain advertised features, including voice to activate linked apps, and install certain apps and operating software during setup. Use of this product without connecting to a Google Account allows only basic features and certain apps. Features and specifications are subject to change without notice. Wireless connectivity requires 802.11 home network (802.11n recommended). Network services, content, operating system, and software of this product may be subject to separate or third-party terms and conditions and changed, interrupted, or discontinued at any time and may require fees, registration, and credit card information. Apps must be compatible with this product. App availability varies by region and device.</w:t>
      </w:r>
    </w:p>
    <w:p w14:paraId="1F9E9272" w14:textId="22F3EB9A" w:rsidR="009B0FE7" w:rsidRDefault="009B0FE7" w:rsidP="009B0FE7">
      <w:pPr>
        <w:spacing w:after="240"/>
        <w:rPr>
          <w:rFonts w:asciiTheme="majorHAnsi" w:hAnsiTheme="majorHAnsi" w:cstheme="majorBidi"/>
          <w:sz w:val="18"/>
          <w:szCs w:val="18"/>
          <w:lang w:val="en-US"/>
        </w:rPr>
      </w:pPr>
      <w:r>
        <w:rPr>
          <w:rFonts w:asciiTheme="majorHAnsi" w:hAnsiTheme="majorHAnsi" w:cstheme="majorBidi"/>
          <w:color w:val="FF0000"/>
          <w:sz w:val="18"/>
          <w:szCs w:val="18"/>
          <w:lang w:val="en-US"/>
        </w:rPr>
        <w:t xml:space="preserve">12 </w:t>
      </w:r>
      <w:r w:rsidRPr="00A20F43">
        <w:rPr>
          <w:rFonts w:asciiTheme="majorHAnsi" w:hAnsiTheme="majorHAnsi" w:cstheme="majorBidi"/>
          <w:sz w:val="18"/>
          <w:szCs w:val="18"/>
          <w:lang w:val="en-US"/>
        </w:rPr>
        <w:t>To activate Auto HDR Tone Mapping, must enable feature when pairing PS5 to the TV for the first time; or will need to perform factory reset on PS5 and enable the feature during initial setup. Auto Genre Picture Mode works when Auto Picture Mode on the TV is set to ON. Both features are supported only when PS5 and TV are directly connected, or via compatible Sony soundbar.</w:t>
      </w:r>
    </w:p>
    <w:p w14:paraId="30B76133" w14:textId="288BEAB1" w:rsidR="00B65A51" w:rsidRDefault="00B65A51" w:rsidP="4BB43769">
      <w:pPr>
        <w:spacing w:after="240" w:line="257" w:lineRule="auto"/>
        <w:rPr>
          <w:rFonts w:asciiTheme="majorHAnsi" w:hAnsiTheme="majorHAnsi" w:cstheme="majorBidi"/>
          <w:sz w:val="18"/>
          <w:szCs w:val="18"/>
          <w:lang w:val="en-US"/>
        </w:rPr>
      </w:pPr>
      <w:r w:rsidRPr="00A20F43">
        <w:rPr>
          <w:rFonts w:asciiTheme="majorHAnsi" w:hAnsiTheme="majorHAnsi" w:cstheme="majorBidi"/>
          <w:color w:val="FF0000"/>
          <w:sz w:val="18"/>
          <w:szCs w:val="18"/>
          <w:lang w:val="en-US"/>
        </w:rPr>
        <w:t>1</w:t>
      </w:r>
      <w:r>
        <w:rPr>
          <w:rFonts w:asciiTheme="majorHAnsi" w:hAnsiTheme="majorHAnsi" w:cstheme="majorBidi"/>
          <w:color w:val="FF0000"/>
          <w:sz w:val="18"/>
          <w:szCs w:val="18"/>
          <w:lang w:val="en-US"/>
        </w:rPr>
        <w:t>3</w:t>
      </w:r>
      <w:r w:rsidRPr="00A20F43">
        <w:rPr>
          <w:rFonts w:asciiTheme="majorHAnsi" w:hAnsiTheme="majorHAnsi" w:cstheme="majorBidi"/>
          <w:color w:val="FF0000"/>
          <w:sz w:val="18"/>
          <w:szCs w:val="18"/>
          <w:lang w:val="en-US"/>
        </w:rPr>
        <w:t> </w:t>
      </w:r>
      <w:r w:rsidR="0A0B1EAA" w:rsidRPr="4BB43769">
        <w:rPr>
          <w:rFonts w:eastAsia="Calibri Light" w:cs="Calibri Light"/>
          <w:sz w:val="18"/>
          <w:szCs w:val="18"/>
          <w:lang w:val="en-US"/>
        </w:rPr>
        <w:t>Game title supporting VRR and/or 4K/120fps required. VRR results may vary depending on the game you're playing. If enabling VR results in any unexpected visual effects, you can turn it off at any time.</w:t>
      </w:r>
    </w:p>
    <w:p w14:paraId="07D9BA63" w14:textId="13005F39" w:rsidR="00B65A51" w:rsidRDefault="0A0B1EAA" w:rsidP="00B65A51">
      <w:pPr>
        <w:spacing w:after="240"/>
        <w:rPr>
          <w:rFonts w:asciiTheme="majorHAnsi" w:hAnsiTheme="majorHAnsi" w:cstheme="majorBidi"/>
          <w:sz w:val="18"/>
          <w:szCs w:val="18"/>
          <w:lang w:val="en-US"/>
        </w:rPr>
      </w:pPr>
      <w:r w:rsidRPr="000D70A1">
        <w:rPr>
          <w:rFonts w:asciiTheme="majorHAnsi" w:hAnsiTheme="majorHAnsi" w:cstheme="majorBidi"/>
          <w:color w:val="FF0000"/>
          <w:sz w:val="18"/>
          <w:szCs w:val="18"/>
          <w:lang w:val="en-US"/>
        </w:rPr>
        <w:t>14</w:t>
      </w:r>
      <w:r w:rsidRPr="4BB43769">
        <w:rPr>
          <w:rFonts w:asciiTheme="majorHAnsi" w:hAnsiTheme="majorHAnsi" w:cstheme="majorBidi"/>
          <w:sz w:val="18"/>
          <w:szCs w:val="18"/>
          <w:lang w:val="en-US"/>
        </w:rPr>
        <w:t xml:space="preserve"> </w:t>
      </w:r>
      <w:r w:rsidR="00B65A51" w:rsidRPr="00A20F43">
        <w:rPr>
          <w:rFonts w:asciiTheme="majorHAnsi" w:hAnsiTheme="majorHAnsi" w:cstheme="majorBidi"/>
          <w:sz w:val="18"/>
          <w:szCs w:val="18"/>
          <w:lang w:val="en-US"/>
        </w:rPr>
        <w:t>A PS4™ or PS5® console is required to stream your games to other devices. PS Remote Play can be used with a mobile data connection or Wi-Fi. Broadband internet with at least 5Mbps is required. For a better PS Remote Play experience, a high-speed connection of at least 15Mbps is recommended using either Wi-Fi or mobile data connection. Titles that require a VR headset (PlayStation®VR or PlayStation®VR2) or additional peripherals (other than a DUALSHOCK®4, DualSense™, or DualSense Edge™ wireless controller) are not compatible with PS Remote Play.</w:t>
      </w:r>
    </w:p>
    <w:p w14:paraId="4A2F99A4" w14:textId="77777777" w:rsidR="00BB3EE6" w:rsidRDefault="005A0E11" w:rsidP="00BB3EE6">
      <w:pPr>
        <w:spacing w:after="240"/>
        <w:rPr>
          <w:rFonts w:asciiTheme="majorHAnsi" w:hAnsiTheme="majorHAnsi" w:cstheme="majorBidi"/>
          <w:color w:val="FF0000"/>
          <w:sz w:val="18"/>
          <w:szCs w:val="18"/>
          <w:lang w:val="en-US"/>
        </w:rPr>
      </w:pPr>
      <w:r w:rsidRPr="61E0678F">
        <w:rPr>
          <w:rFonts w:asciiTheme="majorHAnsi" w:hAnsiTheme="majorHAnsi" w:cstheme="majorBidi"/>
          <w:color w:val="FF0000"/>
          <w:sz w:val="18"/>
          <w:szCs w:val="18"/>
          <w:lang w:val="en-US"/>
        </w:rPr>
        <w:t>1</w:t>
      </w:r>
      <w:r w:rsidR="1DD00624" w:rsidRPr="61E0678F">
        <w:rPr>
          <w:rFonts w:asciiTheme="majorHAnsi" w:hAnsiTheme="majorHAnsi" w:cstheme="majorBidi"/>
          <w:color w:val="FF0000"/>
          <w:sz w:val="18"/>
          <w:szCs w:val="18"/>
          <w:lang w:val="en-US"/>
        </w:rPr>
        <w:t>6</w:t>
      </w:r>
      <w:r w:rsidRPr="61E0678F">
        <w:rPr>
          <w:rFonts w:asciiTheme="majorHAnsi" w:hAnsiTheme="majorHAnsi" w:cstheme="majorBidi"/>
          <w:color w:val="FF0000"/>
          <w:sz w:val="18"/>
          <w:szCs w:val="18"/>
          <w:lang w:val="en-US"/>
        </w:rPr>
        <w:t xml:space="preserve"> </w:t>
      </w:r>
      <w:r w:rsidR="00BB3EE6" w:rsidRPr="61E0678F">
        <w:rPr>
          <w:rFonts w:eastAsia="Calibri Light" w:cs="Calibri Light"/>
          <w:sz w:val="18"/>
          <w:szCs w:val="18"/>
          <w:lang w:val="en-US"/>
        </w:rPr>
        <w:t>Gran Turismo 7 ©2023 Sony Interactive Entertainment Inc. Developed by Polyphony Digital Inc. “Polyphony Digital logo”, “Gran Turismo” and “GT” are registered trademarks of Sony Interactive Entertainment Inc. Manufacturers, cars, names, brands and associated imagery featured in this game in some cases include trademarks and/or copyrighted materials of their respective owners. Any depiction or recreation of real world locations, entities, businesses, or organizations is not intended to be or imply any sponsorship or endorsement of this game by such party or parties. All rights reserved.</w:t>
      </w:r>
    </w:p>
    <w:p w14:paraId="25AD78AC" w14:textId="1104687E" w:rsidR="3F998B0D" w:rsidRDefault="76180C48" w:rsidP="00BB3EE6">
      <w:pPr>
        <w:spacing w:after="240"/>
        <w:rPr>
          <w:rFonts w:eastAsia="Calibri Light" w:cs="Calibri Light"/>
          <w:color w:val="000000" w:themeColor="text1"/>
          <w:sz w:val="18"/>
          <w:szCs w:val="18"/>
          <w:lang w:val="en-US"/>
        </w:rPr>
      </w:pPr>
      <w:r w:rsidRPr="474EC241">
        <w:rPr>
          <w:rFonts w:eastAsia="Calibri Light" w:cs="Calibri Light"/>
          <w:color w:val="FF0000"/>
          <w:sz w:val="18"/>
          <w:szCs w:val="18"/>
          <w:lang w:val="en-US"/>
        </w:rPr>
        <w:t>17</w:t>
      </w:r>
      <w:r w:rsidRPr="474EC241">
        <w:rPr>
          <w:rFonts w:eastAsia="Calibri Light" w:cs="Calibri Light"/>
          <w:color w:val="000000" w:themeColor="text1"/>
          <w:sz w:val="18"/>
          <w:szCs w:val="18"/>
          <w:lang w:val="en-US"/>
        </w:rPr>
        <w:t xml:space="preserve"> ©2026 Sony Interactive Entertainment Inc. </w:t>
      </w:r>
    </w:p>
    <w:p w14:paraId="3E60A865" w14:textId="25FBDA6B" w:rsidR="003865ED" w:rsidRDefault="00464F70" w:rsidP="003865ED">
      <w:pPr>
        <w:rPr>
          <w:rFonts w:asciiTheme="majorHAnsi" w:hAnsiTheme="majorHAnsi" w:cstheme="majorHAnsi"/>
        </w:rPr>
      </w:pPr>
      <w:r w:rsidRPr="00812B57">
        <w:rPr>
          <w:rFonts w:asciiTheme="majorHAnsi" w:hAnsiTheme="majorHAnsi" w:cstheme="majorBidi"/>
          <w:color w:val="FF0000"/>
          <w:sz w:val="18"/>
          <w:szCs w:val="18"/>
        </w:rPr>
        <w:t>1</w:t>
      </w:r>
      <w:r>
        <w:rPr>
          <w:rFonts w:asciiTheme="majorHAnsi" w:hAnsiTheme="majorHAnsi" w:cstheme="majorBidi"/>
          <w:color w:val="FF0000"/>
          <w:sz w:val="18"/>
          <w:szCs w:val="18"/>
        </w:rPr>
        <w:t>8</w:t>
      </w:r>
      <w:r>
        <w:rPr>
          <w:rFonts w:asciiTheme="majorHAnsi" w:hAnsiTheme="majorHAnsi" w:cstheme="majorBidi"/>
          <w:color w:val="000000" w:themeColor="text1"/>
          <w:sz w:val="18"/>
          <w:szCs w:val="18"/>
        </w:rPr>
        <w:t xml:space="preserve"> </w:t>
      </w:r>
      <w:r w:rsidRPr="003865ED">
        <w:rPr>
          <w:rFonts w:asciiTheme="majorHAnsi" w:hAnsiTheme="majorHAnsi" w:cstheme="majorBidi"/>
          <w:color w:val="000000" w:themeColor="text1"/>
          <w:sz w:val="18"/>
          <w:szCs w:val="18"/>
        </w:rPr>
        <w:t xml:space="preserve">Mirage Stand Applicable TV Models: </w:t>
      </w:r>
      <w:r w:rsidR="00D367E0" w:rsidRPr="003865ED">
        <w:rPr>
          <w:rFonts w:asciiTheme="majorHAnsi" w:hAnsiTheme="majorHAnsi" w:cstheme="majorBidi"/>
          <w:color w:val="000000" w:themeColor="text1"/>
          <w:sz w:val="18"/>
          <w:szCs w:val="18"/>
        </w:rPr>
        <w:t xml:space="preserve">K85XR90M2, K75XR90M2, K65XR90M2, </w:t>
      </w:r>
      <w:r w:rsidR="0070396B" w:rsidRPr="003865ED">
        <w:rPr>
          <w:rFonts w:asciiTheme="majorHAnsi" w:hAnsiTheme="majorHAnsi" w:cstheme="majorHAnsi"/>
          <w:sz w:val="18"/>
          <w:szCs w:val="18"/>
        </w:rPr>
        <w:t>K85XR70M2, K75XR70M2, K65XR70M2, K55XR70M2</w:t>
      </w:r>
      <w:r w:rsidR="003865ED" w:rsidRPr="003865ED">
        <w:rPr>
          <w:rFonts w:asciiTheme="majorHAnsi" w:hAnsiTheme="majorHAnsi" w:cstheme="majorHAnsi"/>
          <w:sz w:val="18"/>
          <w:szCs w:val="18"/>
        </w:rPr>
        <w:t>, K50XR70M2</w:t>
      </w:r>
    </w:p>
    <w:p w14:paraId="1203C58D" w14:textId="77777777" w:rsidR="00CC0248" w:rsidRDefault="00CC0248" w:rsidP="00CC0248">
      <w:pPr>
        <w:spacing w:after="240" w:line="257" w:lineRule="auto"/>
        <w:rPr>
          <w:rFonts w:eastAsia="Calibri Light" w:cs="Calibri Light"/>
          <w:color w:val="000000" w:themeColor="text1"/>
          <w:sz w:val="18"/>
          <w:szCs w:val="18"/>
        </w:rPr>
      </w:pPr>
    </w:p>
    <w:p w14:paraId="37795756" w14:textId="0A2F8A7A" w:rsidR="00CC0248" w:rsidRPr="00822813" w:rsidRDefault="00CC0248" w:rsidP="00CC0248">
      <w:pPr>
        <w:spacing w:after="240" w:line="257" w:lineRule="auto"/>
        <w:rPr>
          <w:rFonts w:cs="Calibri Light"/>
          <w:color w:val="000000" w:themeColor="text1"/>
          <w:sz w:val="18"/>
          <w:szCs w:val="18"/>
          <w:lang w:val="en-US" w:eastAsia="ja-JP"/>
        </w:rPr>
      </w:pPr>
      <w:r>
        <w:rPr>
          <w:rFonts w:asciiTheme="majorHAnsi" w:hAnsiTheme="majorHAnsi" w:cstheme="majorHAnsi"/>
          <w:color w:val="FF0000"/>
        </w:rPr>
        <w:t>19</w:t>
      </w:r>
      <w:r>
        <w:rPr>
          <w:rFonts w:asciiTheme="majorHAnsi" w:hAnsiTheme="majorHAnsi" w:cstheme="majorHAnsi"/>
          <w:lang w:val="en-US"/>
        </w:rPr>
        <w:t xml:space="preserve"> </w:t>
      </w:r>
      <w:r w:rsidRPr="00822813">
        <w:rPr>
          <w:rFonts w:cs="Calibri Light" w:hint="eastAsia"/>
          <w:color w:val="000000" w:themeColor="text1"/>
          <w:sz w:val="18"/>
          <w:szCs w:val="18"/>
          <w:lang w:val="en-US" w:eastAsia="ja-JP"/>
        </w:rPr>
        <w:t>The ratio and part of recycled material usage may vary by size, region and country. Please check the individual product for explicit ratio.</w:t>
      </w:r>
    </w:p>
    <w:p w14:paraId="45183F81" w14:textId="6F76DD2B" w:rsidR="00CC0248" w:rsidRPr="00822813" w:rsidRDefault="00CC0248" w:rsidP="00CC0248">
      <w:pPr>
        <w:spacing w:after="240" w:line="257" w:lineRule="auto"/>
        <w:rPr>
          <w:rFonts w:cs="Calibri Light"/>
          <w:color w:val="000000" w:themeColor="text1"/>
          <w:sz w:val="18"/>
          <w:szCs w:val="18"/>
          <w:lang w:val="en-US" w:eastAsia="ja-JP"/>
        </w:rPr>
      </w:pPr>
      <w:r>
        <w:rPr>
          <w:rFonts w:cs="Calibri Light"/>
          <w:color w:val="FF0000"/>
          <w:sz w:val="18"/>
          <w:szCs w:val="18"/>
          <w:lang w:val="en-US" w:eastAsia="ja-JP"/>
        </w:rPr>
        <w:t>20</w:t>
      </w:r>
      <w:r>
        <w:rPr>
          <w:rFonts w:cs="Calibri Light"/>
          <w:color w:val="000000" w:themeColor="text1"/>
          <w:sz w:val="18"/>
          <w:szCs w:val="18"/>
          <w:lang w:val="en-US" w:eastAsia="ja-JP"/>
        </w:rPr>
        <w:t xml:space="preserve"> </w:t>
      </w:r>
      <w:r w:rsidRPr="00822813">
        <w:rPr>
          <w:rFonts w:cs="Calibri Light" w:hint="eastAsia"/>
          <w:color w:val="000000" w:themeColor="text1"/>
          <w:sz w:val="18"/>
          <w:szCs w:val="18"/>
          <w:lang w:val="en-US" w:eastAsia="ja-JP"/>
        </w:rPr>
        <w:t>This TV uses at least 28% recycled material and allocates 23% biomass-based renewable material (mass balance approach).</w:t>
      </w:r>
      <w:r w:rsidRPr="00822813">
        <w:rPr>
          <w:rFonts w:cs="Calibri Light"/>
          <w:color w:val="000000" w:themeColor="text1"/>
          <w:sz w:val="18"/>
          <w:szCs w:val="18"/>
          <w:lang w:val="en-US" w:eastAsia="ja-JP"/>
        </w:rPr>
        <w:t>​</w:t>
      </w:r>
    </w:p>
    <w:p w14:paraId="4E4919B8" w14:textId="79F27FAE" w:rsidR="00CC0248" w:rsidRPr="00822813" w:rsidRDefault="00CC0248" w:rsidP="00CC0248">
      <w:pPr>
        <w:spacing w:after="240" w:line="257" w:lineRule="auto"/>
        <w:rPr>
          <w:rFonts w:cs="Calibri Light"/>
          <w:color w:val="000000" w:themeColor="text1"/>
          <w:sz w:val="18"/>
          <w:szCs w:val="18"/>
          <w:lang w:val="en-US" w:eastAsia="ja-JP"/>
        </w:rPr>
      </w:pPr>
      <w:r w:rsidRPr="00A722A7">
        <w:rPr>
          <w:rFonts w:cs="Calibri Light"/>
          <w:color w:val="FF0000"/>
          <w:sz w:val="18"/>
          <w:szCs w:val="18"/>
          <w:lang w:val="en-US" w:eastAsia="ja-JP"/>
        </w:rPr>
        <w:t>2</w:t>
      </w:r>
      <w:r>
        <w:rPr>
          <w:rFonts w:cs="Calibri Light"/>
          <w:color w:val="FF0000"/>
          <w:sz w:val="18"/>
          <w:szCs w:val="18"/>
          <w:lang w:val="en-US" w:eastAsia="ja-JP"/>
        </w:rPr>
        <w:t>1</w:t>
      </w:r>
      <w:r>
        <w:rPr>
          <w:rFonts w:cs="Calibri Light"/>
          <w:color w:val="000000" w:themeColor="text1"/>
          <w:sz w:val="18"/>
          <w:szCs w:val="18"/>
          <w:lang w:val="en-US" w:eastAsia="ja-JP"/>
        </w:rPr>
        <w:t xml:space="preserve"> </w:t>
      </w:r>
      <w:r w:rsidRPr="00822813">
        <w:rPr>
          <w:rFonts w:cs="Calibri Light" w:hint="eastAsia"/>
          <w:color w:val="000000" w:themeColor="text1"/>
          <w:sz w:val="18"/>
          <w:szCs w:val="18"/>
          <w:lang w:val="en-US" w:eastAsia="ja-JP"/>
        </w:rPr>
        <w:t>Recycled materials are used for the back cover on the 65-inch model only.</w:t>
      </w:r>
    </w:p>
    <w:p w14:paraId="27997112" w14:textId="77777777" w:rsidR="00FD321B" w:rsidRPr="00CC0248" w:rsidRDefault="00FD321B" w:rsidP="00BB3EE6">
      <w:pPr>
        <w:spacing w:after="240"/>
        <w:rPr>
          <w:rFonts w:eastAsia="Calibri Light" w:cs="Calibri Light"/>
          <w:color w:val="000000" w:themeColor="text1"/>
          <w:sz w:val="18"/>
          <w:szCs w:val="18"/>
          <w:lang w:val="en-US"/>
        </w:rPr>
      </w:pPr>
    </w:p>
    <w:p w14:paraId="32F12CA8" w14:textId="4F0C5E3A" w:rsidR="006637C8" w:rsidRPr="001B455E" w:rsidRDefault="006637C8" w:rsidP="28DC5388">
      <w:pPr>
        <w:spacing w:line="240" w:lineRule="auto"/>
        <w:rPr>
          <w:rFonts w:asciiTheme="majorHAnsi" w:hAnsiTheme="majorHAnsi" w:cstheme="majorBidi"/>
          <w:sz w:val="18"/>
          <w:szCs w:val="18"/>
        </w:rPr>
      </w:pPr>
      <w:r w:rsidRPr="28DC5388">
        <w:rPr>
          <w:rFonts w:asciiTheme="majorHAnsi" w:hAnsiTheme="majorHAnsi" w:cstheme="majorBidi"/>
          <w:sz w:val="18"/>
          <w:szCs w:val="18"/>
        </w:rPr>
        <w:t>© 202</w:t>
      </w:r>
      <w:r w:rsidR="006F2D0E">
        <w:rPr>
          <w:rFonts w:asciiTheme="majorHAnsi" w:hAnsiTheme="majorHAnsi" w:cstheme="majorBidi"/>
          <w:sz w:val="18"/>
          <w:szCs w:val="18"/>
        </w:rPr>
        <w:t>6</w:t>
      </w:r>
      <w:r w:rsidRPr="28DC5388">
        <w:rPr>
          <w:rFonts w:asciiTheme="majorHAnsi" w:hAnsiTheme="majorHAnsi" w:cstheme="majorBidi"/>
          <w:sz w:val="18"/>
          <w:szCs w:val="18"/>
        </w:rPr>
        <w:t xml:space="preserve"> Sony Electronics Inc. All rights reserved. Reproduction in whole or in part without written permission is prohibited.</w:t>
      </w:r>
    </w:p>
    <w:p w14:paraId="694AF887" w14:textId="77777777" w:rsidR="006637C8" w:rsidRPr="001B455E" w:rsidRDefault="006637C8" w:rsidP="006637C8">
      <w:pPr>
        <w:spacing w:line="240" w:lineRule="auto"/>
        <w:rPr>
          <w:rFonts w:asciiTheme="majorHAnsi" w:hAnsiTheme="majorHAnsi" w:cstheme="majorHAnsi"/>
          <w:sz w:val="18"/>
          <w:szCs w:val="18"/>
        </w:rPr>
      </w:pPr>
    </w:p>
    <w:p w14:paraId="7C2D4887" w14:textId="515911BF" w:rsidR="006637C8" w:rsidRPr="001B455E" w:rsidRDefault="006637C8" w:rsidP="006637C8">
      <w:pPr>
        <w:spacing w:line="240" w:lineRule="auto"/>
        <w:rPr>
          <w:rFonts w:asciiTheme="majorHAnsi" w:hAnsiTheme="majorHAnsi" w:cstheme="majorHAnsi"/>
          <w:sz w:val="18"/>
          <w:szCs w:val="18"/>
        </w:rPr>
      </w:pPr>
      <w:r w:rsidRPr="001B455E">
        <w:rPr>
          <w:rFonts w:asciiTheme="majorHAnsi" w:hAnsiTheme="majorHAnsi" w:cstheme="majorHAnsi"/>
          <w:sz w:val="18"/>
          <w:szCs w:val="18"/>
        </w:rPr>
        <w:t xml:space="preserve">Sony, BRAVIA, and the Sony logo are trademarks of Sony Corporation. </w:t>
      </w:r>
      <w:r w:rsidR="00571920" w:rsidRPr="001B455E">
        <w:rPr>
          <w:rFonts w:asciiTheme="majorHAnsi" w:hAnsiTheme="majorHAnsi" w:cstheme="majorHAnsi"/>
          <w:sz w:val="18"/>
          <w:szCs w:val="18"/>
        </w:rPr>
        <w:t xml:space="preserve">Google TV is the name of this device’s software experience and a trademark of Google LLC. Google, </w:t>
      </w:r>
      <w:r w:rsidR="00B1744C" w:rsidRPr="001B455E">
        <w:rPr>
          <w:rFonts w:asciiTheme="majorHAnsi" w:hAnsiTheme="majorHAnsi" w:cstheme="majorHAnsi"/>
          <w:sz w:val="18"/>
          <w:szCs w:val="18"/>
        </w:rPr>
        <w:t xml:space="preserve">Google Cast, </w:t>
      </w:r>
      <w:r w:rsidR="00571920" w:rsidRPr="001B455E">
        <w:rPr>
          <w:rFonts w:asciiTheme="majorHAnsi" w:hAnsiTheme="majorHAnsi" w:cstheme="majorHAnsi"/>
          <w:sz w:val="18"/>
          <w:szCs w:val="18"/>
        </w:rPr>
        <w:t>YouTube and YouTube Music are trademarks of Google LLC.</w:t>
      </w:r>
      <w:r w:rsidRPr="001B455E">
        <w:rPr>
          <w:rFonts w:asciiTheme="majorHAnsi" w:hAnsiTheme="majorHAnsi" w:cstheme="majorHAnsi"/>
          <w:sz w:val="18"/>
          <w:szCs w:val="18"/>
        </w:rPr>
        <w:t xml:space="preserve"> “PlayStation Family Mark,” “PlayStation,” “PS5 logo” and “PS5” are registered trademarks or trademarks of Sony Interactive Entertainment Inc. All other trademarks are trademarks of their respective owners. Features and specifications are subject to change without notice. Screen images simulated.</w:t>
      </w:r>
    </w:p>
    <w:p w14:paraId="46BC6245" w14:textId="48C8C895" w:rsidR="001D271C" w:rsidRPr="00C6172B" w:rsidRDefault="001D271C" w:rsidP="006637C8">
      <w:pPr>
        <w:spacing w:line="240" w:lineRule="auto"/>
        <w:rPr>
          <w:rFonts w:asciiTheme="majorHAnsi" w:hAnsiTheme="majorHAnsi" w:cstheme="majorHAnsi"/>
        </w:rPr>
      </w:pPr>
    </w:p>
    <w:sectPr w:rsidR="001D271C" w:rsidRPr="00C6172B">
      <w:headerReference w:type="even" r:id="rId70"/>
      <w:headerReference w:type="default" r:id="rId71"/>
      <w:footerReference w:type="even" r:id="rId72"/>
      <w:footerReference w:type="default" r:id="rId73"/>
      <w:headerReference w:type="first" r:id="rId74"/>
      <w:footerReference w:type="first" r:id="rId7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andol, Trey" w:date="2026-03-17T17:14:00Z" w:initials="RT">
    <w:p w14:paraId="7307FE3C" w14:textId="17A8A372" w:rsidR="00265A18" w:rsidRDefault="00265A18">
      <w:pPr>
        <w:pStyle w:val="CommentText"/>
      </w:pPr>
      <w:r>
        <w:rPr>
          <w:rStyle w:val="CommentReference"/>
        </w:rPr>
        <w:annotationRef/>
      </w:r>
      <w:r w:rsidRPr="36F9DF64">
        <w:t>Please add Sub 8 and Sub 7</w:t>
      </w:r>
    </w:p>
  </w:comment>
  <w:comment w:id="5" w:author="Lum, Mitchell" w:date="2026-03-16T14:42:00Z" w:initials="ML">
    <w:p w14:paraId="52AC885B" w14:textId="19EBF734" w:rsidR="003C460C" w:rsidRDefault="003C460C" w:rsidP="003C460C">
      <w:pPr>
        <w:pStyle w:val="CommentText"/>
      </w:pPr>
      <w:r>
        <w:rPr>
          <w:rStyle w:val="CommentReference"/>
        </w:rPr>
        <w:annotationRef/>
      </w:r>
      <w:r>
        <w:t xml:space="preserve">Is the 3D surround upscaling dependent on source content? What is needed?  </w:t>
      </w:r>
      <w:r>
        <w:fldChar w:fldCharType="begin"/>
      </w:r>
      <w:r>
        <w:instrText>HYPERLINK "mailto:Tim.Barton@sony.com"</w:instrText>
      </w:r>
      <w:bookmarkStart w:id="7" w:name="_@_E1E7DED02B104BC796095E193C0E0925Z"/>
      <w:r>
        <w:fldChar w:fldCharType="separate"/>
      </w:r>
      <w:bookmarkEnd w:id="7"/>
      <w:r w:rsidRPr="003C460C">
        <w:rPr>
          <w:rStyle w:val="Mention"/>
          <w:noProof/>
        </w:rPr>
        <w:t>@Barton, Tim</w:t>
      </w:r>
      <w:r>
        <w:fldChar w:fldCharType="end"/>
      </w:r>
      <w:r>
        <w:t xml:space="preserve"> </w:t>
      </w:r>
      <w:r>
        <w:fldChar w:fldCharType="begin"/>
      </w:r>
      <w:r>
        <w:instrText>HYPERLINK "mailto:Elwood.Randol@sony.com"</w:instrText>
      </w:r>
      <w:bookmarkStart w:id="8" w:name="_@_6E24F083A3E644048E41C67B1512BBFCZ"/>
      <w:r>
        <w:fldChar w:fldCharType="separate"/>
      </w:r>
      <w:bookmarkEnd w:id="8"/>
      <w:r w:rsidRPr="003C460C">
        <w:rPr>
          <w:rStyle w:val="Mention"/>
          <w:noProof/>
        </w:rPr>
        <w:t>@Randol, Trey</w:t>
      </w:r>
      <w:r>
        <w:fldChar w:fldCharType="end"/>
      </w:r>
      <w:r>
        <w:t xml:space="preserve"> </w:t>
      </w:r>
    </w:p>
  </w:comment>
  <w:comment w:id="6" w:author="Randol, Trey" w:date="2026-03-16T18:13:00Z" w:initials="RT">
    <w:p w14:paraId="061602F0" w14:textId="26957AE7" w:rsidR="00B6127A" w:rsidRDefault="00B6127A">
      <w:pPr>
        <w:pStyle w:val="CommentText"/>
      </w:pPr>
      <w:r>
        <w:rPr>
          <w:rStyle w:val="CommentReference"/>
        </w:rPr>
        <w:annotationRef/>
      </w:r>
      <w:r w:rsidRPr="6273088C">
        <w:t>Nothing is needed.  The TV automatically up scales to 5.1.4.  This can be adjusted or turned off, but on by default.</w:t>
      </w:r>
    </w:p>
  </w:comment>
  <w:comment w:id="9" w:author="Martin, Mae" w:date="2026-03-17T15:40:00Z" w:initials="MM">
    <w:p w14:paraId="16165585" w14:textId="73E974D1" w:rsidR="00590181" w:rsidRDefault="00590181">
      <w:pPr>
        <w:pStyle w:val="CommentText"/>
      </w:pPr>
      <w:r>
        <w:rPr>
          <w:rStyle w:val="CommentReference"/>
        </w:rPr>
        <w:annotationRef/>
      </w:r>
      <w:r>
        <w:fldChar w:fldCharType="begin"/>
      </w:r>
      <w:r>
        <w:instrText xml:space="preserve"> HYPERLINK "mailto:Mitchell.Lum@sony.com"</w:instrText>
      </w:r>
      <w:bookmarkStart w:id="10" w:name="_@_CC786CD802D24DCCA0DC9A2B08C0C616Z"/>
      <w:r>
        <w:fldChar w:fldCharType="separate"/>
      </w:r>
      <w:bookmarkEnd w:id="10"/>
      <w:r w:rsidRPr="46697048">
        <w:rPr>
          <w:rStyle w:val="Mention"/>
          <w:noProof/>
        </w:rPr>
        <w:t>@Lum, Mitchell</w:t>
      </w:r>
      <w:r>
        <w:fldChar w:fldCharType="end"/>
      </w:r>
      <w:r w:rsidRPr="2DE346D3">
        <w:t xml:space="preserve"> BRAVIA Theater is sold separately, correct? </w:t>
      </w:r>
    </w:p>
    <w:p w14:paraId="1DED7DA7" w14:textId="3E9BF52F" w:rsidR="00590181" w:rsidRDefault="00590181">
      <w:pPr>
        <w:pStyle w:val="CommentText"/>
      </w:pPr>
      <w:r w:rsidRPr="577157AC">
        <w:t xml:space="preserve">Insert footnote # and footnote. </w:t>
      </w:r>
    </w:p>
  </w:comment>
  <w:comment w:id="11" w:author="Martin, Mae" w:date="2026-03-17T15:41:00Z" w:initials="MM">
    <w:p w14:paraId="53A9DD0F" w14:textId="5FE76111" w:rsidR="0010186B" w:rsidRDefault="0010186B">
      <w:pPr>
        <w:pStyle w:val="CommentText"/>
      </w:pPr>
      <w:r>
        <w:rPr>
          <w:rStyle w:val="CommentReference"/>
        </w:rPr>
        <w:annotationRef/>
      </w:r>
      <w:r>
        <w:fldChar w:fldCharType="begin"/>
      </w:r>
      <w:r>
        <w:instrText xml:space="preserve"> HYPERLINK "mailto:Mitchell.Lum@sony.com"</w:instrText>
      </w:r>
      <w:bookmarkStart w:id="12" w:name="_@_2EB6A6BBB17943D9BA13F772395A3994Z"/>
      <w:r>
        <w:fldChar w:fldCharType="separate"/>
      </w:r>
      <w:bookmarkEnd w:id="12"/>
      <w:r w:rsidRPr="2A8625BD">
        <w:rPr>
          <w:rStyle w:val="Mention"/>
          <w:noProof/>
        </w:rPr>
        <w:t>@Lum, Mitchell</w:t>
      </w:r>
      <w:r>
        <w:fldChar w:fldCharType="end"/>
      </w:r>
      <w:r w:rsidRPr="0CEA6D12">
        <w:t xml:space="preserve"> Please confirm but I believe downloading the BRAVIA Connect app on a mobile device is required to use this feature on the TV. If so, add footnote 16. </w:t>
      </w:r>
    </w:p>
    <w:p w14:paraId="52BF144E" w14:textId="411717C3" w:rsidR="0010186B" w:rsidRDefault="0010186B">
      <w:pPr>
        <w:pStyle w:val="CommentText"/>
      </w:pPr>
    </w:p>
    <w:p w14:paraId="0A313B93" w14:textId="69DD9FE1" w:rsidR="0010186B" w:rsidRDefault="0010186B">
      <w:pPr>
        <w:pStyle w:val="CommentText"/>
      </w:pPr>
      <w:r w:rsidRPr="11C19267">
        <w:t>16. BRAVIA Connect app must be installed on a smartphone. The smartphone and the product must be connected to the same home network. Download app at Google Play and the App Store. Network services, content, and operating system and software subject to terms and conditions and may be changed, interrupted or discontinued at any time and may require fees, registration and credit card information.</w:t>
      </w:r>
    </w:p>
  </w:comment>
  <w:comment w:id="15" w:author="Lum, Mitchell" w:date="2026-03-12T11:04:00Z" w:initials="ML">
    <w:p w14:paraId="4F8867D7" w14:textId="58D67796" w:rsidR="00734827" w:rsidRDefault="00734827" w:rsidP="00734827">
      <w:pPr>
        <w:pStyle w:val="CommentText"/>
      </w:pPr>
      <w:r>
        <w:rPr>
          <w:rStyle w:val="CommentReference"/>
        </w:rPr>
        <w:annotationRef/>
      </w:r>
      <w:r>
        <w:t xml:space="preserve">This is motionflow XR image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07FE3C" w15:done="1"/>
  <w15:commentEx w15:paraId="52AC885B" w15:done="1"/>
  <w15:commentEx w15:paraId="061602F0" w15:paraIdParent="52AC885B" w15:done="1"/>
  <w15:commentEx w15:paraId="1DED7DA7" w15:done="1"/>
  <w15:commentEx w15:paraId="0A313B93" w15:done="1"/>
  <w15:commentEx w15:paraId="4F8867D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182A91" w16cex:dateUtc="2026-03-18T00:14:00Z"/>
  <w16cex:commentExtensible w16cex:durableId="2678C036" w16cex:dateUtc="2026-03-16T21:42:00Z"/>
  <w16cex:commentExtensible w16cex:durableId="49BE470F" w16cex:dateUtc="2026-03-17T01:13:00Z">
    <w16cex:extLst>
      <w16:ext w16:uri="{CE6994B0-6A32-4C9F-8C6B-6E91EDA988CE}">
        <cr:reactions xmlns:cr="http://schemas.microsoft.com/office/comments/2020/reactions">
          <cr:reaction reactionType="1">
            <cr:reactionInfo dateUtc="2026-03-17T22:28:18Z">
              <cr:user userId="S::mae.martin@sony.com::42ada0e6-de5c-4c68-89aa-e983a2bddece" userProvider="AD" userName="Martin, Mae"/>
            </cr:reactionInfo>
          </cr:reaction>
        </cr:reactions>
      </w16:ext>
    </w16cex:extLst>
  </w16cex:commentExtensible>
  <w16cex:commentExtensible w16cex:durableId="021153C2" w16cex:dateUtc="2026-03-17T22:40:00Z"/>
  <w16cex:commentExtensible w16cex:durableId="62F48D0B" w16cex:dateUtc="2026-03-17T22:41:00Z"/>
  <w16cex:commentExtensible w16cex:durableId="3DE3B93C" w16cex:dateUtc="2026-03-12T18: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07FE3C" w16cid:durableId="6A182A91"/>
  <w16cid:commentId w16cid:paraId="52AC885B" w16cid:durableId="2678C036"/>
  <w16cid:commentId w16cid:paraId="061602F0" w16cid:durableId="49BE470F"/>
  <w16cid:commentId w16cid:paraId="1DED7DA7" w16cid:durableId="021153C2"/>
  <w16cid:commentId w16cid:paraId="0A313B93" w16cid:durableId="62F48D0B"/>
  <w16cid:commentId w16cid:paraId="4F8867D7" w16cid:durableId="3DE3B9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EC2D0" w14:textId="77777777" w:rsidR="00927108" w:rsidRDefault="00927108" w:rsidP="00585325">
      <w:pPr>
        <w:spacing w:line="240" w:lineRule="auto"/>
      </w:pPr>
      <w:r>
        <w:separator/>
      </w:r>
    </w:p>
  </w:endnote>
  <w:endnote w:type="continuationSeparator" w:id="0">
    <w:p w14:paraId="0CD1F20F" w14:textId="77777777" w:rsidR="00927108" w:rsidRDefault="00927108" w:rsidP="005853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F052A" w14:textId="77777777" w:rsidR="00585325" w:rsidRDefault="005853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17DC1" w14:textId="77777777" w:rsidR="00585325" w:rsidRDefault="005853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D500" w14:textId="77777777" w:rsidR="00585325" w:rsidRDefault="005853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70B9A" w14:textId="77777777" w:rsidR="00927108" w:rsidRDefault="00927108" w:rsidP="00585325">
      <w:pPr>
        <w:spacing w:line="240" w:lineRule="auto"/>
      </w:pPr>
      <w:r>
        <w:separator/>
      </w:r>
    </w:p>
  </w:footnote>
  <w:footnote w:type="continuationSeparator" w:id="0">
    <w:p w14:paraId="5F73717E" w14:textId="77777777" w:rsidR="00927108" w:rsidRDefault="00927108" w:rsidP="005853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F8C1" w14:textId="77777777" w:rsidR="00585325" w:rsidRDefault="00585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59FFD" w14:textId="77777777" w:rsidR="00585325" w:rsidRDefault="005853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53A92" w14:textId="77777777" w:rsidR="00585325" w:rsidRDefault="005853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00E9E"/>
    <w:multiLevelType w:val="hybridMultilevel"/>
    <w:tmpl w:val="E714A2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C657C1A"/>
    <w:multiLevelType w:val="hybridMultilevel"/>
    <w:tmpl w:val="A92ED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FB31E8"/>
    <w:multiLevelType w:val="hybridMultilevel"/>
    <w:tmpl w:val="8B3E5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F4794"/>
    <w:multiLevelType w:val="hybridMultilevel"/>
    <w:tmpl w:val="84FAE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F23DE"/>
    <w:multiLevelType w:val="hybridMultilevel"/>
    <w:tmpl w:val="724E9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8A58D5"/>
    <w:multiLevelType w:val="hybridMultilevel"/>
    <w:tmpl w:val="4A9C9172"/>
    <w:lvl w:ilvl="0" w:tplc="04090001">
      <w:start w:val="1"/>
      <w:numFmt w:val="bullet"/>
      <w:lvlText w:val=""/>
      <w:lvlJc w:val="left"/>
      <w:pPr>
        <w:ind w:left="360" w:hanging="360"/>
      </w:pPr>
      <w:rPr>
        <w:rFonts w:ascii="Symbol" w:hAnsi="Symbol" w:hint="default"/>
      </w:rPr>
    </w:lvl>
    <w:lvl w:ilvl="1" w:tplc="24509640">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A2A60B4"/>
    <w:multiLevelType w:val="hybridMultilevel"/>
    <w:tmpl w:val="4E6AB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874044"/>
    <w:multiLevelType w:val="hybridMultilevel"/>
    <w:tmpl w:val="9A0C4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BD47270"/>
    <w:multiLevelType w:val="hybridMultilevel"/>
    <w:tmpl w:val="FB801A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947EE4"/>
    <w:multiLevelType w:val="hybridMultilevel"/>
    <w:tmpl w:val="9AD67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3C4AFD"/>
    <w:multiLevelType w:val="hybridMultilevel"/>
    <w:tmpl w:val="0CE8A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F6C239D"/>
    <w:multiLevelType w:val="hybridMultilevel"/>
    <w:tmpl w:val="D0C6C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88113734">
    <w:abstractNumId w:val="10"/>
  </w:num>
  <w:num w:numId="2" w16cid:durableId="343174072">
    <w:abstractNumId w:val="9"/>
  </w:num>
  <w:num w:numId="3" w16cid:durableId="552274779">
    <w:abstractNumId w:val="10"/>
  </w:num>
  <w:num w:numId="4" w16cid:durableId="1748308316">
    <w:abstractNumId w:val="8"/>
  </w:num>
  <w:num w:numId="5" w16cid:durableId="367460772">
    <w:abstractNumId w:val="6"/>
  </w:num>
  <w:num w:numId="6" w16cid:durableId="327564963">
    <w:abstractNumId w:val="0"/>
  </w:num>
  <w:num w:numId="7" w16cid:durableId="338236634">
    <w:abstractNumId w:val="11"/>
  </w:num>
  <w:num w:numId="8" w16cid:durableId="1065566782">
    <w:abstractNumId w:val="5"/>
  </w:num>
  <w:num w:numId="9" w16cid:durableId="2050719141">
    <w:abstractNumId w:val="0"/>
  </w:num>
  <w:num w:numId="10" w16cid:durableId="1796213677">
    <w:abstractNumId w:val="0"/>
  </w:num>
  <w:num w:numId="11" w16cid:durableId="1607956761">
    <w:abstractNumId w:val="7"/>
  </w:num>
  <w:num w:numId="12" w16cid:durableId="417362715">
    <w:abstractNumId w:val="1"/>
  </w:num>
  <w:num w:numId="13" w16cid:durableId="2097049865">
    <w:abstractNumId w:val="3"/>
  </w:num>
  <w:num w:numId="14" w16cid:durableId="2040620046">
    <w:abstractNumId w:val="2"/>
  </w:num>
  <w:num w:numId="15" w16cid:durableId="68513568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ndol, Trey">
    <w15:presenceInfo w15:providerId="AD" w15:userId="S::elwood.randol@sony.com::49efbc58-dd73-49b2-9cdf-1c114d0e148b"/>
  </w15:person>
  <w15:person w15:author="Lum, Mitchell">
    <w15:presenceInfo w15:providerId="AD" w15:userId="S::Mitchell.Lum@sony.com::ebc9e72e-b52c-4e25-a3e3-dab77bace8e3"/>
  </w15:person>
  <w15:person w15:author="Martin, Mae">
    <w15:presenceInfo w15:providerId="AD" w15:userId="S::mae.martin@sony.com::42ada0e6-de5c-4c68-89aa-e983a2bdde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606"/>
    <w:rsid w:val="000003D4"/>
    <w:rsid w:val="000008EB"/>
    <w:rsid w:val="00001DDB"/>
    <w:rsid w:val="00004961"/>
    <w:rsid w:val="0000649F"/>
    <w:rsid w:val="00006C10"/>
    <w:rsid w:val="000116FB"/>
    <w:rsid w:val="000117F4"/>
    <w:rsid w:val="00011C32"/>
    <w:rsid w:val="00013F7A"/>
    <w:rsid w:val="000140B2"/>
    <w:rsid w:val="00014985"/>
    <w:rsid w:val="000166A5"/>
    <w:rsid w:val="000176DF"/>
    <w:rsid w:val="00017E50"/>
    <w:rsid w:val="00021AF1"/>
    <w:rsid w:val="00022343"/>
    <w:rsid w:val="000242B9"/>
    <w:rsid w:val="00031226"/>
    <w:rsid w:val="000315EE"/>
    <w:rsid w:val="000317C6"/>
    <w:rsid w:val="00031DCE"/>
    <w:rsid w:val="00031EC3"/>
    <w:rsid w:val="000326BE"/>
    <w:rsid w:val="00033776"/>
    <w:rsid w:val="00034C85"/>
    <w:rsid w:val="00034E60"/>
    <w:rsid w:val="000361C5"/>
    <w:rsid w:val="000363C0"/>
    <w:rsid w:val="00036BD8"/>
    <w:rsid w:val="00036C92"/>
    <w:rsid w:val="000376A6"/>
    <w:rsid w:val="00040FAB"/>
    <w:rsid w:val="0004470C"/>
    <w:rsid w:val="000454EC"/>
    <w:rsid w:val="00047CE5"/>
    <w:rsid w:val="00047DBD"/>
    <w:rsid w:val="00050841"/>
    <w:rsid w:val="0005154D"/>
    <w:rsid w:val="0005205E"/>
    <w:rsid w:val="00052C8C"/>
    <w:rsid w:val="00054EC6"/>
    <w:rsid w:val="000551A9"/>
    <w:rsid w:val="00055C0F"/>
    <w:rsid w:val="0005656D"/>
    <w:rsid w:val="00056A45"/>
    <w:rsid w:val="00060BA3"/>
    <w:rsid w:val="00060F51"/>
    <w:rsid w:val="00061506"/>
    <w:rsid w:val="00061A3C"/>
    <w:rsid w:val="0006257A"/>
    <w:rsid w:val="0006274C"/>
    <w:rsid w:val="00062BEF"/>
    <w:rsid w:val="00062E07"/>
    <w:rsid w:val="00063B92"/>
    <w:rsid w:val="00063D0F"/>
    <w:rsid w:val="000703D3"/>
    <w:rsid w:val="00070A51"/>
    <w:rsid w:val="00074C9D"/>
    <w:rsid w:val="00075FC3"/>
    <w:rsid w:val="00075FD5"/>
    <w:rsid w:val="000775C9"/>
    <w:rsid w:val="000777BA"/>
    <w:rsid w:val="00077A03"/>
    <w:rsid w:val="00077B0B"/>
    <w:rsid w:val="0008212A"/>
    <w:rsid w:val="00085116"/>
    <w:rsid w:val="00085847"/>
    <w:rsid w:val="00085954"/>
    <w:rsid w:val="00085A41"/>
    <w:rsid w:val="00085C06"/>
    <w:rsid w:val="00091035"/>
    <w:rsid w:val="0009269C"/>
    <w:rsid w:val="0009371F"/>
    <w:rsid w:val="00094FCB"/>
    <w:rsid w:val="0009552B"/>
    <w:rsid w:val="00095824"/>
    <w:rsid w:val="00095EAD"/>
    <w:rsid w:val="00096452"/>
    <w:rsid w:val="00096F43"/>
    <w:rsid w:val="000A0514"/>
    <w:rsid w:val="000A072C"/>
    <w:rsid w:val="000A1215"/>
    <w:rsid w:val="000A1CBD"/>
    <w:rsid w:val="000A40CA"/>
    <w:rsid w:val="000A48A5"/>
    <w:rsid w:val="000A5739"/>
    <w:rsid w:val="000A6BD4"/>
    <w:rsid w:val="000A7EB1"/>
    <w:rsid w:val="000B0741"/>
    <w:rsid w:val="000B0B97"/>
    <w:rsid w:val="000B1A53"/>
    <w:rsid w:val="000B23A3"/>
    <w:rsid w:val="000B35D8"/>
    <w:rsid w:val="000B410F"/>
    <w:rsid w:val="000B550A"/>
    <w:rsid w:val="000B6B65"/>
    <w:rsid w:val="000B71C0"/>
    <w:rsid w:val="000B77C5"/>
    <w:rsid w:val="000B7FE8"/>
    <w:rsid w:val="000C0557"/>
    <w:rsid w:val="000C09CA"/>
    <w:rsid w:val="000C1010"/>
    <w:rsid w:val="000C1207"/>
    <w:rsid w:val="000C1452"/>
    <w:rsid w:val="000C1509"/>
    <w:rsid w:val="000C1659"/>
    <w:rsid w:val="000C1C25"/>
    <w:rsid w:val="000C2446"/>
    <w:rsid w:val="000C3943"/>
    <w:rsid w:val="000C415C"/>
    <w:rsid w:val="000C4E12"/>
    <w:rsid w:val="000C5005"/>
    <w:rsid w:val="000C6DD4"/>
    <w:rsid w:val="000D0233"/>
    <w:rsid w:val="000D09DA"/>
    <w:rsid w:val="000D0C11"/>
    <w:rsid w:val="000D119E"/>
    <w:rsid w:val="000D1F06"/>
    <w:rsid w:val="000D46AC"/>
    <w:rsid w:val="000D56F8"/>
    <w:rsid w:val="000D6861"/>
    <w:rsid w:val="000D6C9A"/>
    <w:rsid w:val="000D6EE7"/>
    <w:rsid w:val="000D70A1"/>
    <w:rsid w:val="000E0241"/>
    <w:rsid w:val="000E27E5"/>
    <w:rsid w:val="000E3809"/>
    <w:rsid w:val="000E42C2"/>
    <w:rsid w:val="000E590E"/>
    <w:rsid w:val="000E76B7"/>
    <w:rsid w:val="000F1422"/>
    <w:rsid w:val="000F2B16"/>
    <w:rsid w:val="000F2E15"/>
    <w:rsid w:val="000F31E5"/>
    <w:rsid w:val="000F3DF3"/>
    <w:rsid w:val="000F4489"/>
    <w:rsid w:val="000F4D9E"/>
    <w:rsid w:val="000F63FC"/>
    <w:rsid w:val="000F7680"/>
    <w:rsid w:val="00100AE2"/>
    <w:rsid w:val="00101662"/>
    <w:rsid w:val="0010186B"/>
    <w:rsid w:val="001028A6"/>
    <w:rsid w:val="00104A7C"/>
    <w:rsid w:val="001066FF"/>
    <w:rsid w:val="001107B5"/>
    <w:rsid w:val="001115CB"/>
    <w:rsid w:val="00111C6D"/>
    <w:rsid w:val="00111E95"/>
    <w:rsid w:val="00112746"/>
    <w:rsid w:val="001133C0"/>
    <w:rsid w:val="00113E68"/>
    <w:rsid w:val="001143C5"/>
    <w:rsid w:val="00115205"/>
    <w:rsid w:val="00115BC3"/>
    <w:rsid w:val="001161C0"/>
    <w:rsid w:val="001164C0"/>
    <w:rsid w:val="00116934"/>
    <w:rsid w:val="00116D2A"/>
    <w:rsid w:val="001204F3"/>
    <w:rsid w:val="001227FB"/>
    <w:rsid w:val="00122BB5"/>
    <w:rsid w:val="00123E18"/>
    <w:rsid w:val="00124924"/>
    <w:rsid w:val="00124B36"/>
    <w:rsid w:val="00124CD5"/>
    <w:rsid w:val="001266AF"/>
    <w:rsid w:val="0012734A"/>
    <w:rsid w:val="001304E7"/>
    <w:rsid w:val="00131FA2"/>
    <w:rsid w:val="00132E71"/>
    <w:rsid w:val="00133F86"/>
    <w:rsid w:val="0013412F"/>
    <w:rsid w:val="0013573B"/>
    <w:rsid w:val="001358A6"/>
    <w:rsid w:val="00135D10"/>
    <w:rsid w:val="0013642E"/>
    <w:rsid w:val="001365F9"/>
    <w:rsid w:val="00136C53"/>
    <w:rsid w:val="00136E73"/>
    <w:rsid w:val="00141471"/>
    <w:rsid w:val="001429D5"/>
    <w:rsid w:val="00142C27"/>
    <w:rsid w:val="00142DBF"/>
    <w:rsid w:val="0014427E"/>
    <w:rsid w:val="0014446B"/>
    <w:rsid w:val="001458DB"/>
    <w:rsid w:val="001458EA"/>
    <w:rsid w:val="00145C5D"/>
    <w:rsid w:val="00147099"/>
    <w:rsid w:val="00147EE9"/>
    <w:rsid w:val="00150E2B"/>
    <w:rsid w:val="00150F30"/>
    <w:rsid w:val="0015566D"/>
    <w:rsid w:val="001578E4"/>
    <w:rsid w:val="00160112"/>
    <w:rsid w:val="00161AAD"/>
    <w:rsid w:val="001628EE"/>
    <w:rsid w:val="00162C55"/>
    <w:rsid w:val="0016429C"/>
    <w:rsid w:val="00164C5E"/>
    <w:rsid w:val="00167934"/>
    <w:rsid w:val="00167CB2"/>
    <w:rsid w:val="00167D76"/>
    <w:rsid w:val="00170FAB"/>
    <w:rsid w:val="00171034"/>
    <w:rsid w:val="001715E0"/>
    <w:rsid w:val="00171818"/>
    <w:rsid w:val="00172371"/>
    <w:rsid w:val="00173938"/>
    <w:rsid w:val="00173A22"/>
    <w:rsid w:val="001740E1"/>
    <w:rsid w:val="00174117"/>
    <w:rsid w:val="0017483E"/>
    <w:rsid w:val="00174877"/>
    <w:rsid w:val="00175004"/>
    <w:rsid w:val="001750E6"/>
    <w:rsid w:val="00176EFD"/>
    <w:rsid w:val="00177296"/>
    <w:rsid w:val="00177859"/>
    <w:rsid w:val="00177C07"/>
    <w:rsid w:val="001809DE"/>
    <w:rsid w:val="00181070"/>
    <w:rsid w:val="001811CB"/>
    <w:rsid w:val="001819A8"/>
    <w:rsid w:val="00182022"/>
    <w:rsid w:val="0018244C"/>
    <w:rsid w:val="00183996"/>
    <w:rsid w:val="00183B97"/>
    <w:rsid w:val="00183D69"/>
    <w:rsid w:val="00186B8C"/>
    <w:rsid w:val="001901B4"/>
    <w:rsid w:val="001918AA"/>
    <w:rsid w:val="001928F0"/>
    <w:rsid w:val="00192E2B"/>
    <w:rsid w:val="0019335A"/>
    <w:rsid w:val="00195AAA"/>
    <w:rsid w:val="0019749D"/>
    <w:rsid w:val="001A0210"/>
    <w:rsid w:val="001A1E34"/>
    <w:rsid w:val="001A1F37"/>
    <w:rsid w:val="001A2EF6"/>
    <w:rsid w:val="001A346A"/>
    <w:rsid w:val="001A4719"/>
    <w:rsid w:val="001A4E2A"/>
    <w:rsid w:val="001A667B"/>
    <w:rsid w:val="001A682A"/>
    <w:rsid w:val="001A6DD9"/>
    <w:rsid w:val="001A724B"/>
    <w:rsid w:val="001B0564"/>
    <w:rsid w:val="001B178E"/>
    <w:rsid w:val="001B2659"/>
    <w:rsid w:val="001B31FE"/>
    <w:rsid w:val="001B4516"/>
    <w:rsid w:val="001B455E"/>
    <w:rsid w:val="001B5CB2"/>
    <w:rsid w:val="001B77F1"/>
    <w:rsid w:val="001B7DA9"/>
    <w:rsid w:val="001C0C3E"/>
    <w:rsid w:val="001C2821"/>
    <w:rsid w:val="001C2D7B"/>
    <w:rsid w:val="001C2FF2"/>
    <w:rsid w:val="001C3720"/>
    <w:rsid w:val="001C4848"/>
    <w:rsid w:val="001C5F8D"/>
    <w:rsid w:val="001C65F1"/>
    <w:rsid w:val="001C7959"/>
    <w:rsid w:val="001C79DC"/>
    <w:rsid w:val="001D2394"/>
    <w:rsid w:val="001D271C"/>
    <w:rsid w:val="001D285E"/>
    <w:rsid w:val="001D2B69"/>
    <w:rsid w:val="001D2F84"/>
    <w:rsid w:val="001D3776"/>
    <w:rsid w:val="001D541E"/>
    <w:rsid w:val="001D6667"/>
    <w:rsid w:val="001D71E5"/>
    <w:rsid w:val="001D746F"/>
    <w:rsid w:val="001E01EF"/>
    <w:rsid w:val="001E1B7B"/>
    <w:rsid w:val="001E22FB"/>
    <w:rsid w:val="001E3B5D"/>
    <w:rsid w:val="001E3E8D"/>
    <w:rsid w:val="001E48A9"/>
    <w:rsid w:val="001E53E6"/>
    <w:rsid w:val="001E68C1"/>
    <w:rsid w:val="001F0F31"/>
    <w:rsid w:val="001F1A77"/>
    <w:rsid w:val="001F1D12"/>
    <w:rsid w:val="001F1D6D"/>
    <w:rsid w:val="001F231B"/>
    <w:rsid w:val="001F2499"/>
    <w:rsid w:val="001F2D65"/>
    <w:rsid w:val="001F42F9"/>
    <w:rsid w:val="001F43A4"/>
    <w:rsid w:val="001F58A0"/>
    <w:rsid w:val="00200E23"/>
    <w:rsid w:val="002015DE"/>
    <w:rsid w:val="00201A55"/>
    <w:rsid w:val="0020298D"/>
    <w:rsid w:val="0020347E"/>
    <w:rsid w:val="00205469"/>
    <w:rsid w:val="00205C92"/>
    <w:rsid w:val="00206B0E"/>
    <w:rsid w:val="00210172"/>
    <w:rsid w:val="00210D5C"/>
    <w:rsid w:val="00211B89"/>
    <w:rsid w:val="0021400E"/>
    <w:rsid w:val="00214466"/>
    <w:rsid w:val="00214A92"/>
    <w:rsid w:val="00215855"/>
    <w:rsid w:val="00215B6F"/>
    <w:rsid w:val="002166DD"/>
    <w:rsid w:val="0021743D"/>
    <w:rsid w:val="00217854"/>
    <w:rsid w:val="00217947"/>
    <w:rsid w:val="00220E90"/>
    <w:rsid w:val="00221824"/>
    <w:rsid w:val="002219C4"/>
    <w:rsid w:val="002232C3"/>
    <w:rsid w:val="00223B68"/>
    <w:rsid w:val="00223FB7"/>
    <w:rsid w:val="00223FF7"/>
    <w:rsid w:val="00223FFE"/>
    <w:rsid w:val="00224168"/>
    <w:rsid w:val="002269EB"/>
    <w:rsid w:val="00230598"/>
    <w:rsid w:val="0023084E"/>
    <w:rsid w:val="00235E75"/>
    <w:rsid w:val="0023631D"/>
    <w:rsid w:val="00236691"/>
    <w:rsid w:val="00236C46"/>
    <w:rsid w:val="0024045C"/>
    <w:rsid w:val="00240D29"/>
    <w:rsid w:val="00241B53"/>
    <w:rsid w:val="00241F14"/>
    <w:rsid w:val="00242831"/>
    <w:rsid w:val="00243130"/>
    <w:rsid w:val="00243D7F"/>
    <w:rsid w:val="00246632"/>
    <w:rsid w:val="0024679F"/>
    <w:rsid w:val="002467C9"/>
    <w:rsid w:val="00246DAD"/>
    <w:rsid w:val="002477BB"/>
    <w:rsid w:val="00247BFD"/>
    <w:rsid w:val="00247D5B"/>
    <w:rsid w:val="0025023F"/>
    <w:rsid w:val="00250966"/>
    <w:rsid w:val="002510CB"/>
    <w:rsid w:val="00251E29"/>
    <w:rsid w:val="002521F5"/>
    <w:rsid w:val="00253E3A"/>
    <w:rsid w:val="00254561"/>
    <w:rsid w:val="00254E9A"/>
    <w:rsid w:val="002557F4"/>
    <w:rsid w:val="00256B17"/>
    <w:rsid w:val="00257285"/>
    <w:rsid w:val="00260C68"/>
    <w:rsid w:val="00260EFF"/>
    <w:rsid w:val="00262306"/>
    <w:rsid w:val="002625C9"/>
    <w:rsid w:val="002645E4"/>
    <w:rsid w:val="00265867"/>
    <w:rsid w:val="00265A18"/>
    <w:rsid w:val="002703AC"/>
    <w:rsid w:val="002704C3"/>
    <w:rsid w:val="00270CA7"/>
    <w:rsid w:val="00271C02"/>
    <w:rsid w:val="00273465"/>
    <w:rsid w:val="00274CBC"/>
    <w:rsid w:val="002753AB"/>
    <w:rsid w:val="00275BC4"/>
    <w:rsid w:val="00277912"/>
    <w:rsid w:val="00277EB0"/>
    <w:rsid w:val="00280D5A"/>
    <w:rsid w:val="002812E1"/>
    <w:rsid w:val="00283E98"/>
    <w:rsid w:val="002867B5"/>
    <w:rsid w:val="00287087"/>
    <w:rsid w:val="002877AD"/>
    <w:rsid w:val="00287EC8"/>
    <w:rsid w:val="00290378"/>
    <w:rsid w:val="00290C84"/>
    <w:rsid w:val="00291729"/>
    <w:rsid w:val="002957E1"/>
    <w:rsid w:val="00295C80"/>
    <w:rsid w:val="00296AC3"/>
    <w:rsid w:val="00296F42"/>
    <w:rsid w:val="002A0494"/>
    <w:rsid w:val="002A14C7"/>
    <w:rsid w:val="002A15D1"/>
    <w:rsid w:val="002A170D"/>
    <w:rsid w:val="002A2047"/>
    <w:rsid w:val="002A2249"/>
    <w:rsid w:val="002A5AF0"/>
    <w:rsid w:val="002A5D76"/>
    <w:rsid w:val="002A6B04"/>
    <w:rsid w:val="002B04C7"/>
    <w:rsid w:val="002B0E75"/>
    <w:rsid w:val="002B1B89"/>
    <w:rsid w:val="002B2488"/>
    <w:rsid w:val="002B29BE"/>
    <w:rsid w:val="002B30EF"/>
    <w:rsid w:val="002B385A"/>
    <w:rsid w:val="002B3FEC"/>
    <w:rsid w:val="002B661B"/>
    <w:rsid w:val="002B6742"/>
    <w:rsid w:val="002B755B"/>
    <w:rsid w:val="002C0124"/>
    <w:rsid w:val="002C012A"/>
    <w:rsid w:val="002C0AED"/>
    <w:rsid w:val="002C0BC0"/>
    <w:rsid w:val="002C0DC8"/>
    <w:rsid w:val="002C1881"/>
    <w:rsid w:val="002C2458"/>
    <w:rsid w:val="002C277C"/>
    <w:rsid w:val="002C2A22"/>
    <w:rsid w:val="002C4542"/>
    <w:rsid w:val="002C4E9E"/>
    <w:rsid w:val="002C5586"/>
    <w:rsid w:val="002C5B68"/>
    <w:rsid w:val="002C6336"/>
    <w:rsid w:val="002C68ED"/>
    <w:rsid w:val="002C68FE"/>
    <w:rsid w:val="002C6A71"/>
    <w:rsid w:val="002C7B1F"/>
    <w:rsid w:val="002D06DB"/>
    <w:rsid w:val="002D0854"/>
    <w:rsid w:val="002D0B92"/>
    <w:rsid w:val="002D1748"/>
    <w:rsid w:val="002D2739"/>
    <w:rsid w:val="002D2E44"/>
    <w:rsid w:val="002D4698"/>
    <w:rsid w:val="002D6DBE"/>
    <w:rsid w:val="002D726B"/>
    <w:rsid w:val="002D7EAC"/>
    <w:rsid w:val="002E0562"/>
    <w:rsid w:val="002E16EB"/>
    <w:rsid w:val="002E1E3B"/>
    <w:rsid w:val="002E29BF"/>
    <w:rsid w:val="002E46FC"/>
    <w:rsid w:val="002E48D6"/>
    <w:rsid w:val="002E5433"/>
    <w:rsid w:val="002E6D14"/>
    <w:rsid w:val="002E6DD4"/>
    <w:rsid w:val="002E718D"/>
    <w:rsid w:val="002F022E"/>
    <w:rsid w:val="002F1CE4"/>
    <w:rsid w:val="002F2F95"/>
    <w:rsid w:val="002F302C"/>
    <w:rsid w:val="002F388E"/>
    <w:rsid w:val="002F457A"/>
    <w:rsid w:val="002F54F0"/>
    <w:rsid w:val="002F60F7"/>
    <w:rsid w:val="002F76B4"/>
    <w:rsid w:val="002F7B11"/>
    <w:rsid w:val="0030030F"/>
    <w:rsid w:val="00301FBE"/>
    <w:rsid w:val="003029BC"/>
    <w:rsid w:val="00303DEA"/>
    <w:rsid w:val="003047F1"/>
    <w:rsid w:val="0031033A"/>
    <w:rsid w:val="00310562"/>
    <w:rsid w:val="003112B2"/>
    <w:rsid w:val="00311847"/>
    <w:rsid w:val="0031271A"/>
    <w:rsid w:val="00312B2E"/>
    <w:rsid w:val="003160F9"/>
    <w:rsid w:val="003178A3"/>
    <w:rsid w:val="00320303"/>
    <w:rsid w:val="003206E6"/>
    <w:rsid w:val="003209A7"/>
    <w:rsid w:val="003220D9"/>
    <w:rsid w:val="0032339B"/>
    <w:rsid w:val="00324551"/>
    <w:rsid w:val="00324904"/>
    <w:rsid w:val="00325261"/>
    <w:rsid w:val="0032541D"/>
    <w:rsid w:val="003255B8"/>
    <w:rsid w:val="0032731E"/>
    <w:rsid w:val="0032743D"/>
    <w:rsid w:val="00327557"/>
    <w:rsid w:val="0032781E"/>
    <w:rsid w:val="00327CD8"/>
    <w:rsid w:val="003301D4"/>
    <w:rsid w:val="00330578"/>
    <w:rsid w:val="00331855"/>
    <w:rsid w:val="003318DF"/>
    <w:rsid w:val="00332346"/>
    <w:rsid w:val="003325AC"/>
    <w:rsid w:val="003326B3"/>
    <w:rsid w:val="00332899"/>
    <w:rsid w:val="00332F77"/>
    <w:rsid w:val="00333CA5"/>
    <w:rsid w:val="00334DC0"/>
    <w:rsid w:val="00334EBE"/>
    <w:rsid w:val="003362D8"/>
    <w:rsid w:val="003365C2"/>
    <w:rsid w:val="0033769B"/>
    <w:rsid w:val="00342006"/>
    <w:rsid w:val="00342C55"/>
    <w:rsid w:val="00343039"/>
    <w:rsid w:val="0034327A"/>
    <w:rsid w:val="0034343A"/>
    <w:rsid w:val="0034395D"/>
    <w:rsid w:val="00343C10"/>
    <w:rsid w:val="00343E75"/>
    <w:rsid w:val="0034439F"/>
    <w:rsid w:val="003446D5"/>
    <w:rsid w:val="00344F68"/>
    <w:rsid w:val="00347247"/>
    <w:rsid w:val="003504EA"/>
    <w:rsid w:val="003513F4"/>
    <w:rsid w:val="003525B5"/>
    <w:rsid w:val="00352709"/>
    <w:rsid w:val="00352C6A"/>
    <w:rsid w:val="00353DD0"/>
    <w:rsid w:val="0035431B"/>
    <w:rsid w:val="0035476F"/>
    <w:rsid w:val="0035573C"/>
    <w:rsid w:val="00355A2A"/>
    <w:rsid w:val="00360717"/>
    <w:rsid w:val="00360837"/>
    <w:rsid w:val="00360E5D"/>
    <w:rsid w:val="003617BB"/>
    <w:rsid w:val="00362616"/>
    <w:rsid w:val="0036296A"/>
    <w:rsid w:val="003632F2"/>
    <w:rsid w:val="00363B62"/>
    <w:rsid w:val="00363C29"/>
    <w:rsid w:val="00365B2B"/>
    <w:rsid w:val="0036624A"/>
    <w:rsid w:val="00366F8F"/>
    <w:rsid w:val="00367CF9"/>
    <w:rsid w:val="00370381"/>
    <w:rsid w:val="00371324"/>
    <w:rsid w:val="00371B9B"/>
    <w:rsid w:val="00372095"/>
    <w:rsid w:val="00372F50"/>
    <w:rsid w:val="00372FB2"/>
    <w:rsid w:val="003730FC"/>
    <w:rsid w:val="00373714"/>
    <w:rsid w:val="00374C51"/>
    <w:rsid w:val="003755B4"/>
    <w:rsid w:val="00376006"/>
    <w:rsid w:val="00376BB2"/>
    <w:rsid w:val="003802A0"/>
    <w:rsid w:val="003824D7"/>
    <w:rsid w:val="00382B35"/>
    <w:rsid w:val="003831B0"/>
    <w:rsid w:val="003842AB"/>
    <w:rsid w:val="0038582A"/>
    <w:rsid w:val="003865ED"/>
    <w:rsid w:val="003867DF"/>
    <w:rsid w:val="003872C5"/>
    <w:rsid w:val="00390BD2"/>
    <w:rsid w:val="00391499"/>
    <w:rsid w:val="00391826"/>
    <w:rsid w:val="00391F19"/>
    <w:rsid w:val="00394F5C"/>
    <w:rsid w:val="00397496"/>
    <w:rsid w:val="003A1721"/>
    <w:rsid w:val="003A2128"/>
    <w:rsid w:val="003A349C"/>
    <w:rsid w:val="003A358C"/>
    <w:rsid w:val="003A431D"/>
    <w:rsid w:val="003A4C96"/>
    <w:rsid w:val="003A4D22"/>
    <w:rsid w:val="003A5475"/>
    <w:rsid w:val="003A7ED7"/>
    <w:rsid w:val="003B15C3"/>
    <w:rsid w:val="003B3D93"/>
    <w:rsid w:val="003B5CD8"/>
    <w:rsid w:val="003B6881"/>
    <w:rsid w:val="003C0745"/>
    <w:rsid w:val="003C07CC"/>
    <w:rsid w:val="003C0C6E"/>
    <w:rsid w:val="003C1B40"/>
    <w:rsid w:val="003C248E"/>
    <w:rsid w:val="003C33D2"/>
    <w:rsid w:val="003C443D"/>
    <w:rsid w:val="003C45E5"/>
    <w:rsid w:val="003C460C"/>
    <w:rsid w:val="003C4CE1"/>
    <w:rsid w:val="003C5F26"/>
    <w:rsid w:val="003C6512"/>
    <w:rsid w:val="003C7625"/>
    <w:rsid w:val="003C76A7"/>
    <w:rsid w:val="003C7949"/>
    <w:rsid w:val="003C7B6F"/>
    <w:rsid w:val="003C7D87"/>
    <w:rsid w:val="003D12AF"/>
    <w:rsid w:val="003D22E1"/>
    <w:rsid w:val="003D2F95"/>
    <w:rsid w:val="003D337A"/>
    <w:rsid w:val="003D4D50"/>
    <w:rsid w:val="003D55E4"/>
    <w:rsid w:val="003D619E"/>
    <w:rsid w:val="003D7AD8"/>
    <w:rsid w:val="003E01E7"/>
    <w:rsid w:val="003E2349"/>
    <w:rsid w:val="003E26E5"/>
    <w:rsid w:val="003E3EA5"/>
    <w:rsid w:val="003E3F1F"/>
    <w:rsid w:val="003E4418"/>
    <w:rsid w:val="003E4454"/>
    <w:rsid w:val="003E4AA3"/>
    <w:rsid w:val="003E4D9A"/>
    <w:rsid w:val="003E4E8C"/>
    <w:rsid w:val="003E4EE3"/>
    <w:rsid w:val="003E5363"/>
    <w:rsid w:val="003E7D8C"/>
    <w:rsid w:val="003F010F"/>
    <w:rsid w:val="003F0F0E"/>
    <w:rsid w:val="003F14B7"/>
    <w:rsid w:val="003F1AED"/>
    <w:rsid w:val="003F283B"/>
    <w:rsid w:val="003F5ECB"/>
    <w:rsid w:val="003F5FB0"/>
    <w:rsid w:val="003F734A"/>
    <w:rsid w:val="003F7987"/>
    <w:rsid w:val="003F7B44"/>
    <w:rsid w:val="004005BD"/>
    <w:rsid w:val="004006D8"/>
    <w:rsid w:val="00402193"/>
    <w:rsid w:val="00402B31"/>
    <w:rsid w:val="00403116"/>
    <w:rsid w:val="00403A25"/>
    <w:rsid w:val="00403EAA"/>
    <w:rsid w:val="00404E32"/>
    <w:rsid w:val="0040507C"/>
    <w:rsid w:val="00405B3E"/>
    <w:rsid w:val="00405BBC"/>
    <w:rsid w:val="00406599"/>
    <w:rsid w:val="00406AAF"/>
    <w:rsid w:val="00407137"/>
    <w:rsid w:val="00407DC2"/>
    <w:rsid w:val="00411984"/>
    <w:rsid w:val="00411D07"/>
    <w:rsid w:val="00414FE9"/>
    <w:rsid w:val="004159F7"/>
    <w:rsid w:val="00415D4A"/>
    <w:rsid w:val="00416034"/>
    <w:rsid w:val="00416869"/>
    <w:rsid w:val="00416E17"/>
    <w:rsid w:val="0042023F"/>
    <w:rsid w:val="00421526"/>
    <w:rsid w:val="004219DA"/>
    <w:rsid w:val="00421FBF"/>
    <w:rsid w:val="00423568"/>
    <w:rsid w:val="00424A1B"/>
    <w:rsid w:val="00424B58"/>
    <w:rsid w:val="00425334"/>
    <w:rsid w:val="00425644"/>
    <w:rsid w:val="00425FE4"/>
    <w:rsid w:val="004278EB"/>
    <w:rsid w:val="00427F52"/>
    <w:rsid w:val="004307EC"/>
    <w:rsid w:val="00430825"/>
    <w:rsid w:val="00431208"/>
    <w:rsid w:val="00431D93"/>
    <w:rsid w:val="00432839"/>
    <w:rsid w:val="0043395D"/>
    <w:rsid w:val="0043396F"/>
    <w:rsid w:val="0043450C"/>
    <w:rsid w:val="00434ACA"/>
    <w:rsid w:val="00435441"/>
    <w:rsid w:val="0043629E"/>
    <w:rsid w:val="00436620"/>
    <w:rsid w:val="00437853"/>
    <w:rsid w:val="00437CE6"/>
    <w:rsid w:val="004401C8"/>
    <w:rsid w:val="00440E2F"/>
    <w:rsid w:val="00441D99"/>
    <w:rsid w:val="00442743"/>
    <w:rsid w:val="004431AC"/>
    <w:rsid w:val="00444416"/>
    <w:rsid w:val="004444B0"/>
    <w:rsid w:val="00444D28"/>
    <w:rsid w:val="0044531D"/>
    <w:rsid w:val="00447303"/>
    <w:rsid w:val="0044768F"/>
    <w:rsid w:val="00447695"/>
    <w:rsid w:val="004476FB"/>
    <w:rsid w:val="00447DC0"/>
    <w:rsid w:val="0045054E"/>
    <w:rsid w:val="004514AB"/>
    <w:rsid w:val="00452067"/>
    <w:rsid w:val="00453C98"/>
    <w:rsid w:val="00454CF2"/>
    <w:rsid w:val="0045668B"/>
    <w:rsid w:val="00457883"/>
    <w:rsid w:val="00460C29"/>
    <w:rsid w:val="00462556"/>
    <w:rsid w:val="0046263F"/>
    <w:rsid w:val="00462AFF"/>
    <w:rsid w:val="004634C7"/>
    <w:rsid w:val="00464F70"/>
    <w:rsid w:val="00465286"/>
    <w:rsid w:val="0046564A"/>
    <w:rsid w:val="00466302"/>
    <w:rsid w:val="00470ED9"/>
    <w:rsid w:val="0047181E"/>
    <w:rsid w:val="00472A5E"/>
    <w:rsid w:val="00472FF5"/>
    <w:rsid w:val="004731D3"/>
    <w:rsid w:val="00474116"/>
    <w:rsid w:val="00474B23"/>
    <w:rsid w:val="00474C96"/>
    <w:rsid w:val="004751F7"/>
    <w:rsid w:val="004763AF"/>
    <w:rsid w:val="00476CCC"/>
    <w:rsid w:val="0048216B"/>
    <w:rsid w:val="0048377D"/>
    <w:rsid w:val="004849D2"/>
    <w:rsid w:val="0048558B"/>
    <w:rsid w:val="004856E9"/>
    <w:rsid w:val="0048619A"/>
    <w:rsid w:val="00486B77"/>
    <w:rsid w:val="00486F8A"/>
    <w:rsid w:val="00487171"/>
    <w:rsid w:val="00487E8F"/>
    <w:rsid w:val="004910B4"/>
    <w:rsid w:val="00491476"/>
    <w:rsid w:val="00492E25"/>
    <w:rsid w:val="0049395D"/>
    <w:rsid w:val="00493B9A"/>
    <w:rsid w:val="00493D44"/>
    <w:rsid w:val="004948AB"/>
    <w:rsid w:val="00495480"/>
    <w:rsid w:val="0049663E"/>
    <w:rsid w:val="00497043"/>
    <w:rsid w:val="0049761C"/>
    <w:rsid w:val="004A0208"/>
    <w:rsid w:val="004A35B1"/>
    <w:rsid w:val="004A37A9"/>
    <w:rsid w:val="004A5225"/>
    <w:rsid w:val="004A5278"/>
    <w:rsid w:val="004A6505"/>
    <w:rsid w:val="004A6701"/>
    <w:rsid w:val="004A6F28"/>
    <w:rsid w:val="004B0A02"/>
    <w:rsid w:val="004B0D0A"/>
    <w:rsid w:val="004B11BA"/>
    <w:rsid w:val="004B1662"/>
    <w:rsid w:val="004B324F"/>
    <w:rsid w:val="004B3E7E"/>
    <w:rsid w:val="004B4584"/>
    <w:rsid w:val="004B7A64"/>
    <w:rsid w:val="004B7D45"/>
    <w:rsid w:val="004C0738"/>
    <w:rsid w:val="004C4008"/>
    <w:rsid w:val="004C52CB"/>
    <w:rsid w:val="004C5FF7"/>
    <w:rsid w:val="004C705E"/>
    <w:rsid w:val="004C7381"/>
    <w:rsid w:val="004C79D0"/>
    <w:rsid w:val="004C7B3A"/>
    <w:rsid w:val="004C7E3C"/>
    <w:rsid w:val="004D1F33"/>
    <w:rsid w:val="004D2CA5"/>
    <w:rsid w:val="004D378D"/>
    <w:rsid w:val="004D4EAD"/>
    <w:rsid w:val="004E2C52"/>
    <w:rsid w:val="004E35F1"/>
    <w:rsid w:val="004E36CD"/>
    <w:rsid w:val="004E3A70"/>
    <w:rsid w:val="004E4B68"/>
    <w:rsid w:val="004E4FE2"/>
    <w:rsid w:val="004E7114"/>
    <w:rsid w:val="004F187C"/>
    <w:rsid w:val="004F2695"/>
    <w:rsid w:val="004F26CF"/>
    <w:rsid w:val="004F2E8F"/>
    <w:rsid w:val="004F3728"/>
    <w:rsid w:val="004F3F9C"/>
    <w:rsid w:val="004F435A"/>
    <w:rsid w:val="004F4886"/>
    <w:rsid w:val="004F4D3E"/>
    <w:rsid w:val="004F5539"/>
    <w:rsid w:val="004F5670"/>
    <w:rsid w:val="004F5B56"/>
    <w:rsid w:val="004F5D66"/>
    <w:rsid w:val="004F6A9C"/>
    <w:rsid w:val="005002FB"/>
    <w:rsid w:val="0050099B"/>
    <w:rsid w:val="00501A18"/>
    <w:rsid w:val="00501D36"/>
    <w:rsid w:val="00501F3C"/>
    <w:rsid w:val="0050235E"/>
    <w:rsid w:val="0050392B"/>
    <w:rsid w:val="00503A21"/>
    <w:rsid w:val="00503F04"/>
    <w:rsid w:val="00504B93"/>
    <w:rsid w:val="005109EE"/>
    <w:rsid w:val="0051224B"/>
    <w:rsid w:val="00512B66"/>
    <w:rsid w:val="00513464"/>
    <w:rsid w:val="00513786"/>
    <w:rsid w:val="005149A1"/>
    <w:rsid w:val="00516B37"/>
    <w:rsid w:val="00517639"/>
    <w:rsid w:val="00517D48"/>
    <w:rsid w:val="005203B6"/>
    <w:rsid w:val="005211AF"/>
    <w:rsid w:val="00522629"/>
    <w:rsid w:val="00522C70"/>
    <w:rsid w:val="00522DF4"/>
    <w:rsid w:val="00523B58"/>
    <w:rsid w:val="00524397"/>
    <w:rsid w:val="00525963"/>
    <w:rsid w:val="00525980"/>
    <w:rsid w:val="00525F37"/>
    <w:rsid w:val="0053026D"/>
    <w:rsid w:val="00530A8E"/>
    <w:rsid w:val="00531B95"/>
    <w:rsid w:val="0053268D"/>
    <w:rsid w:val="005326E3"/>
    <w:rsid w:val="0053311B"/>
    <w:rsid w:val="005331A6"/>
    <w:rsid w:val="00533EF4"/>
    <w:rsid w:val="00534B0F"/>
    <w:rsid w:val="005350FE"/>
    <w:rsid w:val="00535A45"/>
    <w:rsid w:val="00535A9A"/>
    <w:rsid w:val="00536D36"/>
    <w:rsid w:val="00536F9D"/>
    <w:rsid w:val="005372D3"/>
    <w:rsid w:val="00537FDB"/>
    <w:rsid w:val="0054010D"/>
    <w:rsid w:val="005416D3"/>
    <w:rsid w:val="00542B23"/>
    <w:rsid w:val="00542E04"/>
    <w:rsid w:val="00542EB6"/>
    <w:rsid w:val="005447E3"/>
    <w:rsid w:val="00544970"/>
    <w:rsid w:val="00544A9A"/>
    <w:rsid w:val="00545429"/>
    <w:rsid w:val="00547925"/>
    <w:rsid w:val="005507D2"/>
    <w:rsid w:val="00550A3B"/>
    <w:rsid w:val="00550B96"/>
    <w:rsid w:val="005515A9"/>
    <w:rsid w:val="005533F4"/>
    <w:rsid w:val="0055406D"/>
    <w:rsid w:val="00555603"/>
    <w:rsid w:val="00555AB2"/>
    <w:rsid w:val="0055620C"/>
    <w:rsid w:val="00556425"/>
    <w:rsid w:val="00557728"/>
    <w:rsid w:val="005607B7"/>
    <w:rsid w:val="005607F1"/>
    <w:rsid w:val="00560CE2"/>
    <w:rsid w:val="005612FA"/>
    <w:rsid w:val="00561A74"/>
    <w:rsid w:val="00561C98"/>
    <w:rsid w:val="00562295"/>
    <w:rsid w:val="0056326C"/>
    <w:rsid w:val="00563699"/>
    <w:rsid w:val="005646B5"/>
    <w:rsid w:val="00564CDE"/>
    <w:rsid w:val="005653EC"/>
    <w:rsid w:val="0056598C"/>
    <w:rsid w:val="00565FC5"/>
    <w:rsid w:val="0056649F"/>
    <w:rsid w:val="0056683C"/>
    <w:rsid w:val="00570C5D"/>
    <w:rsid w:val="00570D9D"/>
    <w:rsid w:val="00571372"/>
    <w:rsid w:val="00571920"/>
    <w:rsid w:val="00572673"/>
    <w:rsid w:val="00572850"/>
    <w:rsid w:val="00573664"/>
    <w:rsid w:val="00573D99"/>
    <w:rsid w:val="00574F74"/>
    <w:rsid w:val="00575AA7"/>
    <w:rsid w:val="005768FD"/>
    <w:rsid w:val="00577086"/>
    <w:rsid w:val="00577B50"/>
    <w:rsid w:val="00580759"/>
    <w:rsid w:val="00581118"/>
    <w:rsid w:val="00583855"/>
    <w:rsid w:val="005843D8"/>
    <w:rsid w:val="00585325"/>
    <w:rsid w:val="005858AD"/>
    <w:rsid w:val="00586473"/>
    <w:rsid w:val="00586E70"/>
    <w:rsid w:val="00590181"/>
    <w:rsid w:val="00590432"/>
    <w:rsid w:val="00590B04"/>
    <w:rsid w:val="00590C13"/>
    <w:rsid w:val="00592962"/>
    <w:rsid w:val="00594BE7"/>
    <w:rsid w:val="0059507D"/>
    <w:rsid w:val="00595840"/>
    <w:rsid w:val="005960F8"/>
    <w:rsid w:val="005975B4"/>
    <w:rsid w:val="005A03FA"/>
    <w:rsid w:val="005A0861"/>
    <w:rsid w:val="005A0E11"/>
    <w:rsid w:val="005A21CB"/>
    <w:rsid w:val="005A3077"/>
    <w:rsid w:val="005A3BFC"/>
    <w:rsid w:val="005A3C55"/>
    <w:rsid w:val="005A41DF"/>
    <w:rsid w:val="005A4398"/>
    <w:rsid w:val="005A4CFE"/>
    <w:rsid w:val="005A4F40"/>
    <w:rsid w:val="005A5CCA"/>
    <w:rsid w:val="005A5F88"/>
    <w:rsid w:val="005A6A7D"/>
    <w:rsid w:val="005A6FA3"/>
    <w:rsid w:val="005B04FE"/>
    <w:rsid w:val="005B05AB"/>
    <w:rsid w:val="005B082A"/>
    <w:rsid w:val="005B092B"/>
    <w:rsid w:val="005B0B59"/>
    <w:rsid w:val="005B196A"/>
    <w:rsid w:val="005B1F64"/>
    <w:rsid w:val="005B222D"/>
    <w:rsid w:val="005B3E40"/>
    <w:rsid w:val="005B61F1"/>
    <w:rsid w:val="005B6822"/>
    <w:rsid w:val="005B693C"/>
    <w:rsid w:val="005B79E1"/>
    <w:rsid w:val="005B7E45"/>
    <w:rsid w:val="005C043F"/>
    <w:rsid w:val="005C0A09"/>
    <w:rsid w:val="005C28E2"/>
    <w:rsid w:val="005C494B"/>
    <w:rsid w:val="005C4D2C"/>
    <w:rsid w:val="005C4F62"/>
    <w:rsid w:val="005C51AF"/>
    <w:rsid w:val="005C51CB"/>
    <w:rsid w:val="005C51ED"/>
    <w:rsid w:val="005C6324"/>
    <w:rsid w:val="005D0E51"/>
    <w:rsid w:val="005D0E5E"/>
    <w:rsid w:val="005D20B6"/>
    <w:rsid w:val="005D237E"/>
    <w:rsid w:val="005D2718"/>
    <w:rsid w:val="005D2A6D"/>
    <w:rsid w:val="005D36B8"/>
    <w:rsid w:val="005D391B"/>
    <w:rsid w:val="005D393A"/>
    <w:rsid w:val="005D423E"/>
    <w:rsid w:val="005D533A"/>
    <w:rsid w:val="005D5969"/>
    <w:rsid w:val="005D5E22"/>
    <w:rsid w:val="005D6185"/>
    <w:rsid w:val="005D661B"/>
    <w:rsid w:val="005D72F6"/>
    <w:rsid w:val="005E0426"/>
    <w:rsid w:val="005E059C"/>
    <w:rsid w:val="005E0E70"/>
    <w:rsid w:val="005E1D56"/>
    <w:rsid w:val="005E202C"/>
    <w:rsid w:val="005E2046"/>
    <w:rsid w:val="005E345B"/>
    <w:rsid w:val="005E3825"/>
    <w:rsid w:val="005E3ABD"/>
    <w:rsid w:val="005E3CC8"/>
    <w:rsid w:val="005E3F3D"/>
    <w:rsid w:val="005E4D30"/>
    <w:rsid w:val="005E50D7"/>
    <w:rsid w:val="005E61EF"/>
    <w:rsid w:val="005E708E"/>
    <w:rsid w:val="005E7604"/>
    <w:rsid w:val="005F0F34"/>
    <w:rsid w:val="005F2992"/>
    <w:rsid w:val="005F44C8"/>
    <w:rsid w:val="005F51F9"/>
    <w:rsid w:val="005F6750"/>
    <w:rsid w:val="005F6768"/>
    <w:rsid w:val="00600A26"/>
    <w:rsid w:val="006017E8"/>
    <w:rsid w:val="00601D39"/>
    <w:rsid w:val="006033A7"/>
    <w:rsid w:val="006035A2"/>
    <w:rsid w:val="00603E98"/>
    <w:rsid w:val="00604DC1"/>
    <w:rsid w:val="006053A5"/>
    <w:rsid w:val="00605967"/>
    <w:rsid w:val="00605C79"/>
    <w:rsid w:val="0060653F"/>
    <w:rsid w:val="006066FC"/>
    <w:rsid w:val="00607437"/>
    <w:rsid w:val="00607AF8"/>
    <w:rsid w:val="00607B35"/>
    <w:rsid w:val="00610758"/>
    <w:rsid w:val="006119BD"/>
    <w:rsid w:val="00612755"/>
    <w:rsid w:val="00613273"/>
    <w:rsid w:val="006143EC"/>
    <w:rsid w:val="00614C1A"/>
    <w:rsid w:val="00615850"/>
    <w:rsid w:val="00616283"/>
    <w:rsid w:val="00616FF7"/>
    <w:rsid w:val="0061735C"/>
    <w:rsid w:val="006206B8"/>
    <w:rsid w:val="00621E20"/>
    <w:rsid w:val="006220EE"/>
    <w:rsid w:val="00622756"/>
    <w:rsid w:val="0062494C"/>
    <w:rsid w:val="00625E54"/>
    <w:rsid w:val="006262DB"/>
    <w:rsid w:val="006305A7"/>
    <w:rsid w:val="00631863"/>
    <w:rsid w:val="0063328B"/>
    <w:rsid w:val="00633A66"/>
    <w:rsid w:val="0063424E"/>
    <w:rsid w:val="006342E7"/>
    <w:rsid w:val="00634781"/>
    <w:rsid w:val="00634B1F"/>
    <w:rsid w:val="006372F4"/>
    <w:rsid w:val="00637867"/>
    <w:rsid w:val="006410C6"/>
    <w:rsid w:val="0064190A"/>
    <w:rsid w:val="00642658"/>
    <w:rsid w:val="00642687"/>
    <w:rsid w:val="006427C3"/>
    <w:rsid w:val="00644394"/>
    <w:rsid w:val="00644E49"/>
    <w:rsid w:val="00645C8D"/>
    <w:rsid w:val="006461C0"/>
    <w:rsid w:val="00652687"/>
    <w:rsid w:val="00652B65"/>
    <w:rsid w:val="00652E3A"/>
    <w:rsid w:val="00652EBD"/>
    <w:rsid w:val="00654421"/>
    <w:rsid w:val="00655712"/>
    <w:rsid w:val="00657409"/>
    <w:rsid w:val="00657D2F"/>
    <w:rsid w:val="00660B0E"/>
    <w:rsid w:val="0066101B"/>
    <w:rsid w:val="006631FF"/>
    <w:rsid w:val="006632F8"/>
    <w:rsid w:val="006637C8"/>
    <w:rsid w:val="0066395F"/>
    <w:rsid w:val="00664C47"/>
    <w:rsid w:val="00664D30"/>
    <w:rsid w:val="00664DD7"/>
    <w:rsid w:val="006653E3"/>
    <w:rsid w:val="006654DD"/>
    <w:rsid w:val="00665C32"/>
    <w:rsid w:val="006666E7"/>
    <w:rsid w:val="00666BA9"/>
    <w:rsid w:val="0066749B"/>
    <w:rsid w:val="006678E2"/>
    <w:rsid w:val="00667C26"/>
    <w:rsid w:val="00671B1D"/>
    <w:rsid w:val="00671E78"/>
    <w:rsid w:val="00671F90"/>
    <w:rsid w:val="006725AA"/>
    <w:rsid w:val="00672724"/>
    <w:rsid w:val="00672C33"/>
    <w:rsid w:val="006737BF"/>
    <w:rsid w:val="00673DF3"/>
    <w:rsid w:val="006748EF"/>
    <w:rsid w:val="006757E6"/>
    <w:rsid w:val="0067653F"/>
    <w:rsid w:val="00680691"/>
    <w:rsid w:val="00680C2F"/>
    <w:rsid w:val="00683B66"/>
    <w:rsid w:val="00683FBC"/>
    <w:rsid w:val="00684F09"/>
    <w:rsid w:val="00685760"/>
    <w:rsid w:val="00685DAC"/>
    <w:rsid w:val="00686E55"/>
    <w:rsid w:val="00687243"/>
    <w:rsid w:val="00690A7F"/>
    <w:rsid w:val="00693A7F"/>
    <w:rsid w:val="00693FD3"/>
    <w:rsid w:val="00694346"/>
    <w:rsid w:val="00694B6E"/>
    <w:rsid w:val="006952AC"/>
    <w:rsid w:val="00695379"/>
    <w:rsid w:val="00696802"/>
    <w:rsid w:val="0069682E"/>
    <w:rsid w:val="00696FD3"/>
    <w:rsid w:val="00697549"/>
    <w:rsid w:val="006977FE"/>
    <w:rsid w:val="00697DA3"/>
    <w:rsid w:val="00697E67"/>
    <w:rsid w:val="006A0E1D"/>
    <w:rsid w:val="006A19AC"/>
    <w:rsid w:val="006A2162"/>
    <w:rsid w:val="006A2C74"/>
    <w:rsid w:val="006A339B"/>
    <w:rsid w:val="006A414C"/>
    <w:rsid w:val="006A519C"/>
    <w:rsid w:val="006A715C"/>
    <w:rsid w:val="006A7CE9"/>
    <w:rsid w:val="006B05D2"/>
    <w:rsid w:val="006B08CD"/>
    <w:rsid w:val="006B26B7"/>
    <w:rsid w:val="006B3426"/>
    <w:rsid w:val="006B4163"/>
    <w:rsid w:val="006B4A3A"/>
    <w:rsid w:val="006B659C"/>
    <w:rsid w:val="006B7E8C"/>
    <w:rsid w:val="006C096E"/>
    <w:rsid w:val="006C09C5"/>
    <w:rsid w:val="006C1878"/>
    <w:rsid w:val="006C24C7"/>
    <w:rsid w:val="006C27D8"/>
    <w:rsid w:val="006C2D3C"/>
    <w:rsid w:val="006C2D65"/>
    <w:rsid w:val="006C5BF5"/>
    <w:rsid w:val="006C5FB9"/>
    <w:rsid w:val="006C7B83"/>
    <w:rsid w:val="006D2AEC"/>
    <w:rsid w:val="006D2C4D"/>
    <w:rsid w:val="006D4562"/>
    <w:rsid w:val="006D64E0"/>
    <w:rsid w:val="006E07CF"/>
    <w:rsid w:val="006E1FAB"/>
    <w:rsid w:val="006E266B"/>
    <w:rsid w:val="006E2A7C"/>
    <w:rsid w:val="006E2C88"/>
    <w:rsid w:val="006E3AED"/>
    <w:rsid w:val="006E6046"/>
    <w:rsid w:val="006E622E"/>
    <w:rsid w:val="006E65C5"/>
    <w:rsid w:val="006F0237"/>
    <w:rsid w:val="006F02F1"/>
    <w:rsid w:val="006F08D9"/>
    <w:rsid w:val="006F13F3"/>
    <w:rsid w:val="006F2265"/>
    <w:rsid w:val="006F265B"/>
    <w:rsid w:val="006F2D0E"/>
    <w:rsid w:val="006F34C5"/>
    <w:rsid w:val="006F43A5"/>
    <w:rsid w:val="006F6151"/>
    <w:rsid w:val="006F736E"/>
    <w:rsid w:val="00700FC9"/>
    <w:rsid w:val="007010AC"/>
    <w:rsid w:val="007012F2"/>
    <w:rsid w:val="007015AF"/>
    <w:rsid w:val="0070191F"/>
    <w:rsid w:val="007024E8"/>
    <w:rsid w:val="00702631"/>
    <w:rsid w:val="0070396B"/>
    <w:rsid w:val="00704169"/>
    <w:rsid w:val="00704F37"/>
    <w:rsid w:val="0070545C"/>
    <w:rsid w:val="00705E6F"/>
    <w:rsid w:val="007071BC"/>
    <w:rsid w:val="00707E08"/>
    <w:rsid w:val="00707E1D"/>
    <w:rsid w:val="00712339"/>
    <w:rsid w:val="00713DA5"/>
    <w:rsid w:val="00715957"/>
    <w:rsid w:val="00716A10"/>
    <w:rsid w:val="00716A12"/>
    <w:rsid w:val="00716C9A"/>
    <w:rsid w:val="00716E54"/>
    <w:rsid w:val="00717740"/>
    <w:rsid w:val="00717E5F"/>
    <w:rsid w:val="00720FAE"/>
    <w:rsid w:val="007233C8"/>
    <w:rsid w:val="00724138"/>
    <w:rsid w:val="00725079"/>
    <w:rsid w:val="00725998"/>
    <w:rsid w:val="00725F6B"/>
    <w:rsid w:val="00730150"/>
    <w:rsid w:val="00732006"/>
    <w:rsid w:val="00734827"/>
    <w:rsid w:val="00734C36"/>
    <w:rsid w:val="00735885"/>
    <w:rsid w:val="00737DDF"/>
    <w:rsid w:val="00740F80"/>
    <w:rsid w:val="00741762"/>
    <w:rsid w:val="0074195C"/>
    <w:rsid w:val="00742399"/>
    <w:rsid w:val="007424B6"/>
    <w:rsid w:val="00743633"/>
    <w:rsid w:val="0074394F"/>
    <w:rsid w:val="00744634"/>
    <w:rsid w:val="0074496E"/>
    <w:rsid w:val="00747026"/>
    <w:rsid w:val="007501A6"/>
    <w:rsid w:val="00750F28"/>
    <w:rsid w:val="00750FA4"/>
    <w:rsid w:val="007521AC"/>
    <w:rsid w:val="00752D56"/>
    <w:rsid w:val="00753A7A"/>
    <w:rsid w:val="00754042"/>
    <w:rsid w:val="00755523"/>
    <w:rsid w:val="0075703E"/>
    <w:rsid w:val="007578AC"/>
    <w:rsid w:val="00761341"/>
    <w:rsid w:val="00761636"/>
    <w:rsid w:val="00761CDE"/>
    <w:rsid w:val="00763FED"/>
    <w:rsid w:val="00765552"/>
    <w:rsid w:val="007666D4"/>
    <w:rsid w:val="0076674D"/>
    <w:rsid w:val="007677E8"/>
    <w:rsid w:val="00771982"/>
    <w:rsid w:val="00772E82"/>
    <w:rsid w:val="00775EEF"/>
    <w:rsid w:val="0077606B"/>
    <w:rsid w:val="00776102"/>
    <w:rsid w:val="007763F6"/>
    <w:rsid w:val="007764DA"/>
    <w:rsid w:val="00777EFC"/>
    <w:rsid w:val="00780562"/>
    <w:rsid w:val="007809AE"/>
    <w:rsid w:val="007809FA"/>
    <w:rsid w:val="007810F1"/>
    <w:rsid w:val="007823BE"/>
    <w:rsid w:val="00782735"/>
    <w:rsid w:val="0078393E"/>
    <w:rsid w:val="00785789"/>
    <w:rsid w:val="00786F0D"/>
    <w:rsid w:val="0079084A"/>
    <w:rsid w:val="00791E1B"/>
    <w:rsid w:val="007925B1"/>
    <w:rsid w:val="00792F3B"/>
    <w:rsid w:val="0079357B"/>
    <w:rsid w:val="0079366E"/>
    <w:rsid w:val="00794078"/>
    <w:rsid w:val="007944A6"/>
    <w:rsid w:val="00794A05"/>
    <w:rsid w:val="00794ADE"/>
    <w:rsid w:val="00794E30"/>
    <w:rsid w:val="00794FC4"/>
    <w:rsid w:val="007955CD"/>
    <w:rsid w:val="00795780"/>
    <w:rsid w:val="00795966"/>
    <w:rsid w:val="00795A07"/>
    <w:rsid w:val="00796473"/>
    <w:rsid w:val="007965FB"/>
    <w:rsid w:val="007A0D8C"/>
    <w:rsid w:val="007A1075"/>
    <w:rsid w:val="007A1483"/>
    <w:rsid w:val="007A14E8"/>
    <w:rsid w:val="007A1B32"/>
    <w:rsid w:val="007A234F"/>
    <w:rsid w:val="007A2EDC"/>
    <w:rsid w:val="007A3E9B"/>
    <w:rsid w:val="007A5073"/>
    <w:rsid w:val="007A52F4"/>
    <w:rsid w:val="007A5B47"/>
    <w:rsid w:val="007A6955"/>
    <w:rsid w:val="007A7753"/>
    <w:rsid w:val="007B0538"/>
    <w:rsid w:val="007B0FE2"/>
    <w:rsid w:val="007B160F"/>
    <w:rsid w:val="007B1833"/>
    <w:rsid w:val="007B18A8"/>
    <w:rsid w:val="007B2242"/>
    <w:rsid w:val="007B2875"/>
    <w:rsid w:val="007B3860"/>
    <w:rsid w:val="007B6E38"/>
    <w:rsid w:val="007C03E8"/>
    <w:rsid w:val="007C1C1B"/>
    <w:rsid w:val="007C2287"/>
    <w:rsid w:val="007C2440"/>
    <w:rsid w:val="007C30F3"/>
    <w:rsid w:val="007C33C2"/>
    <w:rsid w:val="007C781C"/>
    <w:rsid w:val="007D0CA4"/>
    <w:rsid w:val="007D123B"/>
    <w:rsid w:val="007D2697"/>
    <w:rsid w:val="007D408E"/>
    <w:rsid w:val="007D4571"/>
    <w:rsid w:val="007D73D1"/>
    <w:rsid w:val="007E12BB"/>
    <w:rsid w:val="007E1A34"/>
    <w:rsid w:val="007E1AB6"/>
    <w:rsid w:val="007E3236"/>
    <w:rsid w:val="007E3679"/>
    <w:rsid w:val="007E3E23"/>
    <w:rsid w:val="007E5334"/>
    <w:rsid w:val="007E5501"/>
    <w:rsid w:val="007E7CCC"/>
    <w:rsid w:val="007E7D26"/>
    <w:rsid w:val="007E7E22"/>
    <w:rsid w:val="007E7F15"/>
    <w:rsid w:val="007F0208"/>
    <w:rsid w:val="007F04A4"/>
    <w:rsid w:val="007F0D3D"/>
    <w:rsid w:val="007F0EDE"/>
    <w:rsid w:val="007F1316"/>
    <w:rsid w:val="007F178E"/>
    <w:rsid w:val="007F1E84"/>
    <w:rsid w:val="007F26DE"/>
    <w:rsid w:val="007F282F"/>
    <w:rsid w:val="007F3281"/>
    <w:rsid w:val="007F373E"/>
    <w:rsid w:val="007F3BA3"/>
    <w:rsid w:val="007F41EC"/>
    <w:rsid w:val="007F4BF1"/>
    <w:rsid w:val="007F4E7E"/>
    <w:rsid w:val="007F585E"/>
    <w:rsid w:val="007F6526"/>
    <w:rsid w:val="007F667E"/>
    <w:rsid w:val="00800432"/>
    <w:rsid w:val="00806A95"/>
    <w:rsid w:val="00806E73"/>
    <w:rsid w:val="008107B6"/>
    <w:rsid w:val="00811340"/>
    <w:rsid w:val="00812CD2"/>
    <w:rsid w:val="008135B8"/>
    <w:rsid w:val="0081440C"/>
    <w:rsid w:val="00814E57"/>
    <w:rsid w:val="00815B98"/>
    <w:rsid w:val="00817CAE"/>
    <w:rsid w:val="0082067B"/>
    <w:rsid w:val="00820A0C"/>
    <w:rsid w:val="0082155D"/>
    <w:rsid w:val="00822E4A"/>
    <w:rsid w:val="008239F6"/>
    <w:rsid w:val="00824C01"/>
    <w:rsid w:val="00824FDD"/>
    <w:rsid w:val="00827AD6"/>
    <w:rsid w:val="00830C93"/>
    <w:rsid w:val="00832E8E"/>
    <w:rsid w:val="00833C1C"/>
    <w:rsid w:val="00833EFE"/>
    <w:rsid w:val="00835206"/>
    <w:rsid w:val="008353A3"/>
    <w:rsid w:val="008355C4"/>
    <w:rsid w:val="008401D4"/>
    <w:rsid w:val="008402CC"/>
    <w:rsid w:val="00841DF4"/>
    <w:rsid w:val="00842DDA"/>
    <w:rsid w:val="0084575C"/>
    <w:rsid w:val="00845868"/>
    <w:rsid w:val="00845963"/>
    <w:rsid w:val="008473DB"/>
    <w:rsid w:val="00847B77"/>
    <w:rsid w:val="00847D56"/>
    <w:rsid w:val="00850845"/>
    <w:rsid w:val="008514D4"/>
    <w:rsid w:val="00851967"/>
    <w:rsid w:val="00851F54"/>
    <w:rsid w:val="00852B7D"/>
    <w:rsid w:val="008541ED"/>
    <w:rsid w:val="0085543E"/>
    <w:rsid w:val="0085686D"/>
    <w:rsid w:val="00857F26"/>
    <w:rsid w:val="008601AB"/>
    <w:rsid w:val="0086031F"/>
    <w:rsid w:val="00860FCE"/>
    <w:rsid w:val="00861061"/>
    <w:rsid w:val="0086123B"/>
    <w:rsid w:val="00861591"/>
    <w:rsid w:val="00861A85"/>
    <w:rsid w:val="00862848"/>
    <w:rsid w:val="00863B68"/>
    <w:rsid w:val="00863E61"/>
    <w:rsid w:val="00863EB5"/>
    <w:rsid w:val="00864076"/>
    <w:rsid w:val="00864620"/>
    <w:rsid w:val="0086531F"/>
    <w:rsid w:val="008655D8"/>
    <w:rsid w:val="00865CE3"/>
    <w:rsid w:val="00870471"/>
    <w:rsid w:val="008707DA"/>
    <w:rsid w:val="008708FA"/>
    <w:rsid w:val="00870D49"/>
    <w:rsid w:val="008711E4"/>
    <w:rsid w:val="00873C72"/>
    <w:rsid w:val="00874329"/>
    <w:rsid w:val="008745A9"/>
    <w:rsid w:val="00875BED"/>
    <w:rsid w:val="00876A86"/>
    <w:rsid w:val="00877181"/>
    <w:rsid w:val="00877302"/>
    <w:rsid w:val="0088082E"/>
    <w:rsid w:val="00881D74"/>
    <w:rsid w:val="00882605"/>
    <w:rsid w:val="00883BA0"/>
    <w:rsid w:val="00884D55"/>
    <w:rsid w:val="00884FB3"/>
    <w:rsid w:val="00885FB7"/>
    <w:rsid w:val="00886DAE"/>
    <w:rsid w:val="00887252"/>
    <w:rsid w:val="00887EAD"/>
    <w:rsid w:val="00890C3A"/>
    <w:rsid w:val="00890FE5"/>
    <w:rsid w:val="00891440"/>
    <w:rsid w:val="008918D1"/>
    <w:rsid w:val="00891E10"/>
    <w:rsid w:val="00893606"/>
    <w:rsid w:val="00894AD9"/>
    <w:rsid w:val="008975DD"/>
    <w:rsid w:val="008A1381"/>
    <w:rsid w:val="008A1682"/>
    <w:rsid w:val="008A18FC"/>
    <w:rsid w:val="008A1C78"/>
    <w:rsid w:val="008A40F4"/>
    <w:rsid w:val="008A443F"/>
    <w:rsid w:val="008A7648"/>
    <w:rsid w:val="008A7D7A"/>
    <w:rsid w:val="008B13DF"/>
    <w:rsid w:val="008B17FA"/>
    <w:rsid w:val="008B19C7"/>
    <w:rsid w:val="008B1D88"/>
    <w:rsid w:val="008B21FB"/>
    <w:rsid w:val="008B239A"/>
    <w:rsid w:val="008B2AB4"/>
    <w:rsid w:val="008B2B16"/>
    <w:rsid w:val="008B3197"/>
    <w:rsid w:val="008B36D9"/>
    <w:rsid w:val="008B3BFA"/>
    <w:rsid w:val="008B3C1B"/>
    <w:rsid w:val="008C1C48"/>
    <w:rsid w:val="008C1EFB"/>
    <w:rsid w:val="008C20A0"/>
    <w:rsid w:val="008C219C"/>
    <w:rsid w:val="008C3926"/>
    <w:rsid w:val="008C4395"/>
    <w:rsid w:val="008C43A7"/>
    <w:rsid w:val="008C5977"/>
    <w:rsid w:val="008C67A8"/>
    <w:rsid w:val="008C6B21"/>
    <w:rsid w:val="008C7EF5"/>
    <w:rsid w:val="008D32B1"/>
    <w:rsid w:val="008D3389"/>
    <w:rsid w:val="008D3D89"/>
    <w:rsid w:val="008D52B7"/>
    <w:rsid w:val="008D53AB"/>
    <w:rsid w:val="008D5B20"/>
    <w:rsid w:val="008D6371"/>
    <w:rsid w:val="008D713E"/>
    <w:rsid w:val="008E0BDD"/>
    <w:rsid w:val="008E2593"/>
    <w:rsid w:val="008E3159"/>
    <w:rsid w:val="008E3250"/>
    <w:rsid w:val="008E36F8"/>
    <w:rsid w:val="008E3F20"/>
    <w:rsid w:val="008E56B7"/>
    <w:rsid w:val="008E5924"/>
    <w:rsid w:val="008E593D"/>
    <w:rsid w:val="008F119E"/>
    <w:rsid w:val="008F1464"/>
    <w:rsid w:val="008F1F66"/>
    <w:rsid w:val="008F2371"/>
    <w:rsid w:val="008F2DFA"/>
    <w:rsid w:val="008F53CA"/>
    <w:rsid w:val="008F5B14"/>
    <w:rsid w:val="008F65E6"/>
    <w:rsid w:val="008F754B"/>
    <w:rsid w:val="008F7A8D"/>
    <w:rsid w:val="00900CC7"/>
    <w:rsid w:val="00901258"/>
    <w:rsid w:val="0090152F"/>
    <w:rsid w:val="0090242A"/>
    <w:rsid w:val="0090362F"/>
    <w:rsid w:val="0090484C"/>
    <w:rsid w:val="009054A5"/>
    <w:rsid w:val="00905AB1"/>
    <w:rsid w:val="009062AF"/>
    <w:rsid w:val="0090746D"/>
    <w:rsid w:val="00907BE2"/>
    <w:rsid w:val="0091028E"/>
    <w:rsid w:val="0091495B"/>
    <w:rsid w:val="00914D6C"/>
    <w:rsid w:val="00915F8C"/>
    <w:rsid w:val="00916A57"/>
    <w:rsid w:val="00917CA8"/>
    <w:rsid w:val="0092046A"/>
    <w:rsid w:val="0092056E"/>
    <w:rsid w:val="0092085B"/>
    <w:rsid w:val="00922172"/>
    <w:rsid w:val="009241F5"/>
    <w:rsid w:val="00927108"/>
    <w:rsid w:val="0092730D"/>
    <w:rsid w:val="0092782D"/>
    <w:rsid w:val="00927E5F"/>
    <w:rsid w:val="0093146A"/>
    <w:rsid w:val="009318A2"/>
    <w:rsid w:val="009325BB"/>
    <w:rsid w:val="00932BD7"/>
    <w:rsid w:val="0093476C"/>
    <w:rsid w:val="00934874"/>
    <w:rsid w:val="00934C6E"/>
    <w:rsid w:val="0093575C"/>
    <w:rsid w:val="009358DA"/>
    <w:rsid w:val="009359FE"/>
    <w:rsid w:val="00935D5F"/>
    <w:rsid w:val="00935F55"/>
    <w:rsid w:val="00936775"/>
    <w:rsid w:val="009368BE"/>
    <w:rsid w:val="00936B13"/>
    <w:rsid w:val="009375DA"/>
    <w:rsid w:val="009377AB"/>
    <w:rsid w:val="009413FE"/>
    <w:rsid w:val="00943195"/>
    <w:rsid w:val="009438D2"/>
    <w:rsid w:val="00943CEB"/>
    <w:rsid w:val="00944B8B"/>
    <w:rsid w:val="00944E6F"/>
    <w:rsid w:val="00944E90"/>
    <w:rsid w:val="00945F37"/>
    <w:rsid w:val="009461C5"/>
    <w:rsid w:val="009461DB"/>
    <w:rsid w:val="00947F8F"/>
    <w:rsid w:val="009506AE"/>
    <w:rsid w:val="009509A3"/>
    <w:rsid w:val="00950C01"/>
    <w:rsid w:val="00951A53"/>
    <w:rsid w:val="00951A9D"/>
    <w:rsid w:val="00952537"/>
    <w:rsid w:val="00952F1F"/>
    <w:rsid w:val="0095526A"/>
    <w:rsid w:val="00955DFC"/>
    <w:rsid w:val="00956662"/>
    <w:rsid w:val="00956ECA"/>
    <w:rsid w:val="009619BB"/>
    <w:rsid w:val="0096214D"/>
    <w:rsid w:val="00965A6B"/>
    <w:rsid w:val="00965C97"/>
    <w:rsid w:val="00971DFF"/>
    <w:rsid w:val="00975163"/>
    <w:rsid w:val="00975A37"/>
    <w:rsid w:val="009766A8"/>
    <w:rsid w:val="00976D0C"/>
    <w:rsid w:val="00980545"/>
    <w:rsid w:val="009808C6"/>
    <w:rsid w:val="00982F0B"/>
    <w:rsid w:val="009830BE"/>
    <w:rsid w:val="00983CC7"/>
    <w:rsid w:val="00983D1E"/>
    <w:rsid w:val="00984D38"/>
    <w:rsid w:val="00984D9A"/>
    <w:rsid w:val="009856F3"/>
    <w:rsid w:val="00985D0B"/>
    <w:rsid w:val="0098781A"/>
    <w:rsid w:val="0099159F"/>
    <w:rsid w:val="00992BD2"/>
    <w:rsid w:val="00993EB1"/>
    <w:rsid w:val="00993F11"/>
    <w:rsid w:val="00995075"/>
    <w:rsid w:val="00995203"/>
    <w:rsid w:val="0099569F"/>
    <w:rsid w:val="009960C4"/>
    <w:rsid w:val="00996C50"/>
    <w:rsid w:val="00997644"/>
    <w:rsid w:val="00997756"/>
    <w:rsid w:val="00997BEA"/>
    <w:rsid w:val="00997D24"/>
    <w:rsid w:val="00997DDE"/>
    <w:rsid w:val="009A0B78"/>
    <w:rsid w:val="009A1012"/>
    <w:rsid w:val="009A1A90"/>
    <w:rsid w:val="009A1E92"/>
    <w:rsid w:val="009A20F6"/>
    <w:rsid w:val="009A21AE"/>
    <w:rsid w:val="009A2BF1"/>
    <w:rsid w:val="009A3A9C"/>
    <w:rsid w:val="009A4511"/>
    <w:rsid w:val="009A6A3A"/>
    <w:rsid w:val="009A7290"/>
    <w:rsid w:val="009B0F8F"/>
    <w:rsid w:val="009B0FE7"/>
    <w:rsid w:val="009B1810"/>
    <w:rsid w:val="009B22F6"/>
    <w:rsid w:val="009B33A1"/>
    <w:rsid w:val="009B4714"/>
    <w:rsid w:val="009B5815"/>
    <w:rsid w:val="009B7CBE"/>
    <w:rsid w:val="009C0425"/>
    <w:rsid w:val="009C093C"/>
    <w:rsid w:val="009C22D5"/>
    <w:rsid w:val="009C2D84"/>
    <w:rsid w:val="009C5318"/>
    <w:rsid w:val="009C5938"/>
    <w:rsid w:val="009C789E"/>
    <w:rsid w:val="009D0A55"/>
    <w:rsid w:val="009D0D24"/>
    <w:rsid w:val="009D1344"/>
    <w:rsid w:val="009D13BD"/>
    <w:rsid w:val="009D29CB"/>
    <w:rsid w:val="009D3411"/>
    <w:rsid w:val="009D44B3"/>
    <w:rsid w:val="009D4815"/>
    <w:rsid w:val="009D4E1D"/>
    <w:rsid w:val="009D50BA"/>
    <w:rsid w:val="009D5431"/>
    <w:rsid w:val="009D5AAB"/>
    <w:rsid w:val="009D7531"/>
    <w:rsid w:val="009D7C9A"/>
    <w:rsid w:val="009E0B84"/>
    <w:rsid w:val="009E2332"/>
    <w:rsid w:val="009E5B1E"/>
    <w:rsid w:val="009E627D"/>
    <w:rsid w:val="009E6551"/>
    <w:rsid w:val="009E7053"/>
    <w:rsid w:val="009F139D"/>
    <w:rsid w:val="009F1B77"/>
    <w:rsid w:val="009F1E1B"/>
    <w:rsid w:val="009F207F"/>
    <w:rsid w:val="009F260A"/>
    <w:rsid w:val="009F3919"/>
    <w:rsid w:val="009F39C9"/>
    <w:rsid w:val="009F4845"/>
    <w:rsid w:val="009F560D"/>
    <w:rsid w:val="009F5C34"/>
    <w:rsid w:val="00A0184A"/>
    <w:rsid w:val="00A02789"/>
    <w:rsid w:val="00A03819"/>
    <w:rsid w:val="00A03A9B"/>
    <w:rsid w:val="00A03B64"/>
    <w:rsid w:val="00A03DC4"/>
    <w:rsid w:val="00A065DC"/>
    <w:rsid w:val="00A07229"/>
    <w:rsid w:val="00A0788E"/>
    <w:rsid w:val="00A1070B"/>
    <w:rsid w:val="00A1124B"/>
    <w:rsid w:val="00A128F1"/>
    <w:rsid w:val="00A1317C"/>
    <w:rsid w:val="00A13EC0"/>
    <w:rsid w:val="00A145C5"/>
    <w:rsid w:val="00A15109"/>
    <w:rsid w:val="00A152C1"/>
    <w:rsid w:val="00A15891"/>
    <w:rsid w:val="00A176C1"/>
    <w:rsid w:val="00A20136"/>
    <w:rsid w:val="00A21DA4"/>
    <w:rsid w:val="00A222BA"/>
    <w:rsid w:val="00A25173"/>
    <w:rsid w:val="00A2545E"/>
    <w:rsid w:val="00A27A3F"/>
    <w:rsid w:val="00A30359"/>
    <w:rsid w:val="00A30D89"/>
    <w:rsid w:val="00A3100B"/>
    <w:rsid w:val="00A35902"/>
    <w:rsid w:val="00A3728A"/>
    <w:rsid w:val="00A37FA9"/>
    <w:rsid w:val="00A41868"/>
    <w:rsid w:val="00A42F3F"/>
    <w:rsid w:val="00A43059"/>
    <w:rsid w:val="00A431C4"/>
    <w:rsid w:val="00A43661"/>
    <w:rsid w:val="00A43D43"/>
    <w:rsid w:val="00A44BA0"/>
    <w:rsid w:val="00A44E55"/>
    <w:rsid w:val="00A44EE5"/>
    <w:rsid w:val="00A44F32"/>
    <w:rsid w:val="00A45AB3"/>
    <w:rsid w:val="00A511C7"/>
    <w:rsid w:val="00A51F4D"/>
    <w:rsid w:val="00A53D19"/>
    <w:rsid w:val="00A54536"/>
    <w:rsid w:val="00A55127"/>
    <w:rsid w:val="00A5578B"/>
    <w:rsid w:val="00A561B3"/>
    <w:rsid w:val="00A56687"/>
    <w:rsid w:val="00A57606"/>
    <w:rsid w:val="00A57C51"/>
    <w:rsid w:val="00A6023D"/>
    <w:rsid w:val="00A62E5B"/>
    <w:rsid w:val="00A637F4"/>
    <w:rsid w:val="00A63FF8"/>
    <w:rsid w:val="00A64411"/>
    <w:rsid w:val="00A64736"/>
    <w:rsid w:val="00A65229"/>
    <w:rsid w:val="00A6622F"/>
    <w:rsid w:val="00A70554"/>
    <w:rsid w:val="00A71351"/>
    <w:rsid w:val="00A741EE"/>
    <w:rsid w:val="00A74216"/>
    <w:rsid w:val="00A74965"/>
    <w:rsid w:val="00A763E6"/>
    <w:rsid w:val="00A77A4D"/>
    <w:rsid w:val="00A811CA"/>
    <w:rsid w:val="00A81C80"/>
    <w:rsid w:val="00A8433D"/>
    <w:rsid w:val="00A852FC"/>
    <w:rsid w:val="00A857B8"/>
    <w:rsid w:val="00A864E6"/>
    <w:rsid w:val="00A86644"/>
    <w:rsid w:val="00A87CC7"/>
    <w:rsid w:val="00A9093E"/>
    <w:rsid w:val="00A92895"/>
    <w:rsid w:val="00A950CE"/>
    <w:rsid w:val="00A951C9"/>
    <w:rsid w:val="00A96C18"/>
    <w:rsid w:val="00A9758E"/>
    <w:rsid w:val="00A97EA8"/>
    <w:rsid w:val="00AA29D6"/>
    <w:rsid w:val="00AA2CC4"/>
    <w:rsid w:val="00AA4368"/>
    <w:rsid w:val="00AA4741"/>
    <w:rsid w:val="00AA56C7"/>
    <w:rsid w:val="00AA5A1A"/>
    <w:rsid w:val="00AA5C8C"/>
    <w:rsid w:val="00AA72EE"/>
    <w:rsid w:val="00AA7C89"/>
    <w:rsid w:val="00AB049C"/>
    <w:rsid w:val="00AB0DC8"/>
    <w:rsid w:val="00AB1187"/>
    <w:rsid w:val="00AB1F6E"/>
    <w:rsid w:val="00AB2A96"/>
    <w:rsid w:val="00AB2F09"/>
    <w:rsid w:val="00AB3AE7"/>
    <w:rsid w:val="00AB3DE2"/>
    <w:rsid w:val="00AB4A72"/>
    <w:rsid w:val="00AB5281"/>
    <w:rsid w:val="00AB5973"/>
    <w:rsid w:val="00AB60B8"/>
    <w:rsid w:val="00AB69A5"/>
    <w:rsid w:val="00AC05DC"/>
    <w:rsid w:val="00AC17B6"/>
    <w:rsid w:val="00AC1A62"/>
    <w:rsid w:val="00AC2020"/>
    <w:rsid w:val="00AC2197"/>
    <w:rsid w:val="00AC46AC"/>
    <w:rsid w:val="00AC609E"/>
    <w:rsid w:val="00AC7BA1"/>
    <w:rsid w:val="00AD0B11"/>
    <w:rsid w:val="00AD1332"/>
    <w:rsid w:val="00AD29DE"/>
    <w:rsid w:val="00AD3219"/>
    <w:rsid w:val="00AD334E"/>
    <w:rsid w:val="00AD33BC"/>
    <w:rsid w:val="00AD5A0A"/>
    <w:rsid w:val="00AD612B"/>
    <w:rsid w:val="00AD708E"/>
    <w:rsid w:val="00AD740E"/>
    <w:rsid w:val="00AE1210"/>
    <w:rsid w:val="00AE13F3"/>
    <w:rsid w:val="00AE1924"/>
    <w:rsid w:val="00AE23EE"/>
    <w:rsid w:val="00AE2D99"/>
    <w:rsid w:val="00AE4119"/>
    <w:rsid w:val="00AE5C93"/>
    <w:rsid w:val="00AE5D69"/>
    <w:rsid w:val="00AE6977"/>
    <w:rsid w:val="00AF068C"/>
    <w:rsid w:val="00AF11EF"/>
    <w:rsid w:val="00AF16DE"/>
    <w:rsid w:val="00AF3E5D"/>
    <w:rsid w:val="00AF4441"/>
    <w:rsid w:val="00AF450C"/>
    <w:rsid w:val="00AF5BF0"/>
    <w:rsid w:val="00AF5C6C"/>
    <w:rsid w:val="00AF5F21"/>
    <w:rsid w:val="00AF6399"/>
    <w:rsid w:val="00B0343F"/>
    <w:rsid w:val="00B03E76"/>
    <w:rsid w:val="00B05713"/>
    <w:rsid w:val="00B05A12"/>
    <w:rsid w:val="00B05D5D"/>
    <w:rsid w:val="00B07E77"/>
    <w:rsid w:val="00B10494"/>
    <w:rsid w:val="00B114B8"/>
    <w:rsid w:val="00B116D9"/>
    <w:rsid w:val="00B12492"/>
    <w:rsid w:val="00B12DB8"/>
    <w:rsid w:val="00B13CE8"/>
    <w:rsid w:val="00B14533"/>
    <w:rsid w:val="00B145E9"/>
    <w:rsid w:val="00B14785"/>
    <w:rsid w:val="00B1561F"/>
    <w:rsid w:val="00B16F3B"/>
    <w:rsid w:val="00B16FC2"/>
    <w:rsid w:val="00B1744C"/>
    <w:rsid w:val="00B17892"/>
    <w:rsid w:val="00B20225"/>
    <w:rsid w:val="00B2079C"/>
    <w:rsid w:val="00B20B9F"/>
    <w:rsid w:val="00B20FE0"/>
    <w:rsid w:val="00B213E5"/>
    <w:rsid w:val="00B22F81"/>
    <w:rsid w:val="00B24572"/>
    <w:rsid w:val="00B26554"/>
    <w:rsid w:val="00B26A6B"/>
    <w:rsid w:val="00B2796F"/>
    <w:rsid w:val="00B30B7A"/>
    <w:rsid w:val="00B3243F"/>
    <w:rsid w:val="00B33BA5"/>
    <w:rsid w:val="00B34044"/>
    <w:rsid w:val="00B34784"/>
    <w:rsid w:val="00B3663D"/>
    <w:rsid w:val="00B366F9"/>
    <w:rsid w:val="00B36709"/>
    <w:rsid w:val="00B37276"/>
    <w:rsid w:val="00B3729B"/>
    <w:rsid w:val="00B376F7"/>
    <w:rsid w:val="00B4007F"/>
    <w:rsid w:val="00B41304"/>
    <w:rsid w:val="00B413E2"/>
    <w:rsid w:val="00B418B3"/>
    <w:rsid w:val="00B42003"/>
    <w:rsid w:val="00B42AA8"/>
    <w:rsid w:val="00B44804"/>
    <w:rsid w:val="00B45367"/>
    <w:rsid w:val="00B45C60"/>
    <w:rsid w:val="00B47C51"/>
    <w:rsid w:val="00B47C5E"/>
    <w:rsid w:val="00B50306"/>
    <w:rsid w:val="00B510E1"/>
    <w:rsid w:val="00B511CC"/>
    <w:rsid w:val="00B51C97"/>
    <w:rsid w:val="00B53875"/>
    <w:rsid w:val="00B53B2D"/>
    <w:rsid w:val="00B544DC"/>
    <w:rsid w:val="00B5516D"/>
    <w:rsid w:val="00B5535B"/>
    <w:rsid w:val="00B55542"/>
    <w:rsid w:val="00B55FC1"/>
    <w:rsid w:val="00B568E6"/>
    <w:rsid w:val="00B570BB"/>
    <w:rsid w:val="00B6108F"/>
    <w:rsid w:val="00B6127A"/>
    <w:rsid w:val="00B6555D"/>
    <w:rsid w:val="00B65A51"/>
    <w:rsid w:val="00B66048"/>
    <w:rsid w:val="00B66404"/>
    <w:rsid w:val="00B66536"/>
    <w:rsid w:val="00B66AA2"/>
    <w:rsid w:val="00B70023"/>
    <w:rsid w:val="00B71A84"/>
    <w:rsid w:val="00B72C1A"/>
    <w:rsid w:val="00B72DDD"/>
    <w:rsid w:val="00B7323B"/>
    <w:rsid w:val="00B75F46"/>
    <w:rsid w:val="00B75FC1"/>
    <w:rsid w:val="00B7748A"/>
    <w:rsid w:val="00B776D1"/>
    <w:rsid w:val="00B77FA8"/>
    <w:rsid w:val="00B80E1F"/>
    <w:rsid w:val="00B81815"/>
    <w:rsid w:val="00B81D35"/>
    <w:rsid w:val="00B82015"/>
    <w:rsid w:val="00B82801"/>
    <w:rsid w:val="00B834B0"/>
    <w:rsid w:val="00B83606"/>
    <w:rsid w:val="00B83952"/>
    <w:rsid w:val="00B85AE3"/>
    <w:rsid w:val="00B8794D"/>
    <w:rsid w:val="00B90E19"/>
    <w:rsid w:val="00B90F64"/>
    <w:rsid w:val="00B915F2"/>
    <w:rsid w:val="00B9223C"/>
    <w:rsid w:val="00B93298"/>
    <w:rsid w:val="00B934E0"/>
    <w:rsid w:val="00B93ADB"/>
    <w:rsid w:val="00B94241"/>
    <w:rsid w:val="00B94A5A"/>
    <w:rsid w:val="00B95179"/>
    <w:rsid w:val="00B9571A"/>
    <w:rsid w:val="00BA0381"/>
    <w:rsid w:val="00BA0A3D"/>
    <w:rsid w:val="00BA3B83"/>
    <w:rsid w:val="00BA3FCF"/>
    <w:rsid w:val="00BA4C8F"/>
    <w:rsid w:val="00BA5CA8"/>
    <w:rsid w:val="00BB26A8"/>
    <w:rsid w:val="00BB2ADD"/>
    <w:rsid w:val="00BB2FBC"/>
    <w:rsid w:val="00BB3826"/>
    <w:rsid w:val="00BB3EE6"/>
    <w:rsid w:val="00BB4308"/>
    <w:rsid w:val="00BB43EA"/>
    <w:rsid w:val="00BB467C"/>
    <w:rsid w:val="00BB4DBE"/>
    <w:rsid w:val="00BB57A1"/>
    <w:rsid w:val="00BB5904"/>
    <w:rsid w:val="00BB6E95"/>
    <w:rsid w:val="00BB7421"/>
    <w:rsid w:val="00BB7504"/>
    <w:rsid w:val="00BC07B5"/>
    <w:rsid w:val="00BC0FD0"/>
    <w:rsid w:val="00BC1971"/>
    <w:rsid w:val="00BC1BF5"/>
    <w:rsid w:val="00BC2B44"/>
    <w:rsid w:val="00BC3402"/>
    <w:rsid w:val="00BC373F"/>
    <w:rsid w:val="00BC4495"/>
    <w:rsid w:val="00BC4E34"/>
    <w:rsid w:val="00BC5CBF"/>
    <w:rsid w:val="00BC5EA4"/>
    <w:rsid w:val="00BC6090"/>
    <w:rsid w:val="00BC6DDD"/>
    <w:rsid w:val="00BC7343"/>
    <w:rsid w:val="00BC73EC"/>
    <w:rsid w:val="00BC772F"/>
    <w:rsid w:val="00BC7C95"/>
    <w:rsid w:val="00BD034A"/>
    <w:rsid w:val="00BD0818"/>
    <w:rsid w:val="00BD0CE1"/>
    <w:rsid w:val="00BD1109"/>
    <w:rsid w:val="00BD1785"/>
    <w:rsid w:val="00BD237F"/>
    <w:rsid w:val="00BD2509"/>
    <w:rsid w:val="00BD71F3"/>
    <w:rsid w:val="00BE0252"/>
    <w:rsid w:val="00BE073B"/>
    <w:rsid w:val="00BE4CF3"/>
    <w:rsid w:val="00BE4E45"/>
    <w:rsid w:val="00BE5CB1"/>
    <w:rsid w:val="00BE5CED"/>
    <w:rsid w:val="00BE7CA6"/>
    <w:rsid w:val="00BE7F19"/>
    <w:rsid w:val="00BF04D1"/>
    <w:rsid w:val="00BF1475"/>
    <w:rsid w:val="00BF1805"/>
    <w:rsid w:val="00BF1818"/>
    <w:rsid w:val="00BF2084"/>
    <w:rsid w:val="00BF25B0"/>
    <w:rsid w:val="00BF2D07"/>
    <w:rsid w:val="00BF2EB5"/>
    <w:rsid w:val="00BF35BB"/>
    <w:rsid w:val="00BF4997"/>
    <w:rsid w:val="00BF6530"/>
    <w:rsid w:val="00BF65E6"/>
    <w:rsid w:val="00BF7902"/>
    <w:rsid w:val="00BF79E5"/>
    <w:rsid w:val="00BF7F34"/>
    <w:rsid w:val="00C00D2E"/>
    <w:rsid w:val="00C02626"/>
    <w:rsid w:val="00C0326F"/>
    <w:rsid w:val="00C0342F"/>
    <w:rsid w:val="00C03F0A"/>
    <w:rsid w:val="00C04CEA"/>
    <w:rsid w:val="00C059FC"/>
    <w:rsid w:val="00C05CB6"/>
    <w:rsid w:val="00C0651C"/>
    <w:rsid w:val="00C068A3"/>
    <w:rsid w:val="00C06C5E"/>
    <w:rsid w:val="00C128B7"/>
    <w:rsid w:val="00C1302F"/>
    <w:rsid w:val="00C141BF"/>
    <w:rsid w:val="00C1495E"/>
    <w:rsid w:val="00C149F9"/>
    <w:rsid w:val="00C14FF9"/>
    <w:rsid w:val="00C16668"/>
    <w:rsid w:val="00C20047"/>
    <w:rsid w:val="00C203AC"/>
    <w:rsid w:val="00C21CB1"/>
    <w:rsid w:val="00C22D71"/>
    <w:rsid w:val="00C25864"/>
    <w:rsid w:val="00C26293"/>
    <w:rsid w:val="00C26D5C"/>
    <w:rsid w:val="00C26FDA"/>
    <w:rsid w:val="00C27122"/>
    <w:rsid w:val="00C302A6"/>
    <w:rsid w:val="00C313D1"/>
    <w:rsid w:val="00C31D3E"/>
    <w:rsid w:val="00C34BE4"/>
    <w:rsid w:val="00C34C37"/>
    <w:rsid w:val="00C35860"/>
    <w:rsid w:val="00C359ED"/>
    <w:rsid w:val="00C35B8F"/>
    <w:rsid w:val="00C3793A"/>
    <w:rsid w:val="00C37D91"/>
    <w:rsid w:val="00C4100B"/>
    <w:rsid w:val="00C41A2D"/>
    <w:rsid w:val="00C42B44"/>
    <w:rsid w:val="00C46FC4"/>
    <w:rsid w:val="00C50BDF"/>
    <w:rsid w:val="00C511EB"/>
    <w:rsid w:val="00C51AB2"/>
    <w:rsid w:val="00C5268A"/>
    <w:rsid w:val="00C53066"/>
    <w:rsid w:val="00C530D1"/>
    <w:rsid w:val="00C5370B"/>
    <w:rsid w:val="00C53AB1"/>
    <w:rsid w:val="00C54064"/>
    <w:rsid w:val="00C557C7"/>
    <w:rsid w:val="00C55C20"/>
    <w:rsid w:val="00C5625A"/>
    <w:rsid w:val="00C6153F"/>
    <w:rsid w:val="00C615BF"/>
    <w:rsid w:val="00C6172B"/>
    <w:rsid w:val="00C618FF"/>
    <w:rsid w:val="00C61BA8"/>
    <w:rsid w:val="00C62F5F"/>
    <w:rsid w:val="00C6688F"/>
    <w:rsid w:val="00C70717"/>
    <w:rsid w:val="00C71718"/>
    <w:rsid w:val="00C7223F"/>
    <w:rsid w:val="00C738CB"/>
    <w:rsid w:val="00C7392A"/>
    <w:rsid w:val="00C74DE6"/>
    <w:rsid w:val="00C75582"/>
    <w:rsid w:val="00C75687"/>
    <w:rsid w:val="00C75789"/>
    <w:rsid w:val="00C75C23"/>
    <w:rsid w:val="00C7700E"/>
    <w:rsid w:val="00C771BC"/>
    <w:rsid w:val="00C83B80"/>
    <w:rsid w:val="00C84B2C"/>
    <w:rsid w:val="00C84E3A"/>
    <w:rsid w:val="00C856CD"/>
    <w:rsid w:val="00C85B02"/>
    <w:rsid w:val="00C864E2"/>
    <w:rsid w:val="00C871D7"/>
    <w:rsid w:val="00C8748F"/>
    <w:rsid w:val="00C9057F"/>
    <w:rsid w:val="00C9080B"/>
    <w:rsid w:val="00C90CF7"/>
    <w:rsid w:val="00C91363"/>
    <w:rsid w:val="00C91B82"/>
    <w:rsid w:val="00C9232B"/>
    <w:rsid w:val="00C9260E"/>
    <w:rsid w:val="00C92D99"/>
    <w:rsid w:val="00C9355C"/>
    <w:rsid w:val="00C9379A"/>
    <w:rsid w:val="00C9449D"/>
    <w:rsid w:val="00C951F4"/>
    <w:rsid w:val="00C95AF3"/>
    <w:rsid w:val="00C95FC3"/>
    <w:rsid w:val="00CA123C"/>
    <w:rsid w:val="00CA1555"/>
    <w:rsid w:val="00CA2564"/>
    <w:rsid w:val="00CA5387"/>
    <w:rsid w:val="00CA6032"/>
    <w:rsid w:val="00CA6A3F"/>
    <w:rsid w:val="00CA7190"/>
    <w:rsid w:val="00CA75BF"/>
    <w:rsid w:val="00CB00EB"/>
    <w:rsid w:val="00CB039B"/>
    <w:rsid w:val="00CB0D25"/>
    <w:rsid w:val="00CB14DF"/>
    <w:rsid w:val="00CB2E9F"/>
    <w:rsid w:val="00CB308A"/>
    <w:rsid w:val="00CB3FB0"/>
    <w:rsid w:val="00CB45E5"/>
    <w:rsid w:val="00CB6ABA"/>
    <w:rsid w:val="00CB7129"/>
    <w:rsid w:val="00CC0248"/>
    <w:rsid w:val="00CC29D3"/>
    <w:rsid w:val="00CC5552"/>
    <w:rsid w:val="00CC5720"/>
    <w:rsid w:val="00CC57A9"/>
    <w:rsid w:val="00CC6030"/>
    <w:rsid w:val="00CC7339"/>
    <w:rsid w:val="00CC7EC5"/>
    <w:rsid w:val="00CD0887"/>
    <w:rsid w:val="00CD26E6"/>
    <w:rsid w:val="00CD2DE5"/>
    <w:rsid w:val="00CD3DD2"/>
    <w:rsid w:val="00CD5816"/>
    <w:rsid w:val="00CD583A"/>
    <w:rsid w:val="00CD6015"/>
    <w:rsid w:val="00CD6A0A"/>
    <w:rsid w:val="00CD6EE0"/>
    <w:rsid w:val="00CD77F7"/>
    <w:rsid w:val="00CD7937"/>
    <w:rsid w:val="00CE03D3"/>
    <w:rsid w:val="00CE087A"/>
    <w:rsid w:val="00CE2810"/>
    <w:rsid w:val="00CE33A6"/>
    <w:rsid w:val="00CE35BE"/>
    <w:rsid w:val="00CE4FDA"/>
    <w:rsid w:val="00CE5CE0"/>
    <w:rsid w:val="00CE5CF6"/>
    <w:rsid w:val="00CE5F7B"/>
    <w:rsid w:val="00CE78BB"/>
    <w:rsid w:val="00CF2287"/>
    <w:rsid w:val="00CF2ACE"/>
    <w:rsid w:val="00CF42AE"/>
    <w:rsid w:val="00CF5037"/>
    <w:rsid w:val="00CF6297"/>
    <w:rsid w:val="00CF63F6"/>
    <w:rsid w:val="00CF6512"/>
    <w:rsid w:val="00CF739C"/>
    <w:rsid w:val="00D02207"/>
    <w:rsid w:val="00D0318E"/>
    <w:rsid w:val="00D03C3C"/>
    <w:rsid w:val="00D03D5A"/>
    <w:rsid w:val="00D03DA3"/>
    <w:rsid w:val="00D05473"/>
    <w:rsid w:val="00D05A50"/>
    <w:rsid w:val="00D0740E"/>
    <w:rsid w:val="00D0777D"/>
    <w:rsid w:val="00D10203"/>
    <w:rsid w:val="00D10FAC"/>
    <w:rsid w:val="00D12AAE"/>
    <w:rsid w:val="00D12BC3"/>
    <w:rsid w:val="00D13099"/>
    <w:rsid w:val="00D142DC"/>
    <w:rsid w:val="00D14D0F"/>
    <w:rsid w:val="00D17454"/>
    <w:rsid w:val="00D228BB"/>
    <w:rsid w:val="00D23AFA"/>
    <w:rsid w:val="00D23D7A"/>
    <w:rsid w:val="00D2431F"/>
    <w:rsid w:val="00D25775"/>
    <w:rsid w:val="00D265BC"/>
    <w:rsid w:val="00D267F4"/>
    <w:rsid w:val="00D2765D"/>
    <w:rsid w:val="00D306F1"/>
    <w:rsid w:val="00D30730"/>
    <w:rsid w:val="00D3148C"/>
    <w:rsid w:val="00D32604"/>
    <w:rsid w:val="00D32A8E"/>
    <w:rsid w:val="00D33CF9"/>
    <w:rsid w:val="00D352B7"/>
    <w:rsid w:val="00D3592C"/>
    <w:rsid w:val="00D367E0"/>
    <w:rsid w:val="00D37040"/>
    <w:rsid w:val="00D37497"/>
    <w:rsid w:val="00D40583"/>
    <w:rsid w:val="00D4100A"/>
    <w:rsid w:val="00D41589"/>
    <w:rsid w:val="00D420B1"/>
    <w:rsid w:val="00D436FE"/>
    <w:rsid w:val="00D44F39"/>
    <w:rsid w:val="00D44FC3"/>
    <w:rsid w:val="00D45395"/>
    <w:rsid w:val="00D45A3E"/>
    <w:rsid w:val="00D47B5D"/>
    <w:rsid w:val="00D51BC9"/>
    <w:rsid w:val="00D525E8"/>
    <w:rsid w:val="00D550AC"/>
    <w:rsid w:val="00D56BB0"/>
    <w:rsid w:val="00D57677"/>
    <w:rsid w:val="00D57E65"/>
    <w:rsid w:val="00D60246"/>
    <w:rsid w:val="00D62589"/>
    <w:rsid w:val="00D63B27"/>
    <w:rsid w:val="00D63B70"/>
    <w:rsid w:val="00D64270"/>
    <w:rsid w:val="00D643AC"/>
    <w:rsid w:val="00D64457"/>
    <w:rsid w:val="00D64ADC"/>
    <w:rsid w:val="00D669E5"/>
    <w:rsid w:val="00D66DDB"/>
    <w:rsid w:val="00D675E5"/>
    <w:rsid w:val="00D67DC3"/>
    <w:rsid w:val="00D70715"/>
    <w:rsid w:val="00D71256"/>
    <w:rsid w:val="00D73EEF"/>
    <w:rsid w:val="00D74953"/>
    <w:rsid w:val="00D74E6F"/>
    <w:rsid w:val="00D75A5F"/>
    <w:rsid w:val="00D765FF"/>
    <w:rsid w:val="00D766DD"/>
    <w:rsid w:val="00D766F3"/>
    <w:rsid w:val="00D76974"/>
    <w:rsid w:val="00D77213"/>
    <w:rsid w:val="00D77625"/>
    <w:rsid w:val="00D77891"/>
    <w:rsid w:val="00D77F73"/>
    <w:rsid w:val="00D81910"/>
    <w:rsid w:val="00D81B12"/>
    <w:rsid w:val="00D82FD3"/>
    <w:rsid w:val="00D84CC1"/>
    <w:rsid w:val="00D855F3"/>
    <w:rsid w:val="00D85F2A"/>
    <w:rsid w:val="00D867EB"/>
    <w:rsid w:val="00D86869"/>
    <w:rsid w:val="00D869BA"/>
    <w:rsid w:val="00D873A3"/>
    <w:rsid w:val="00D87829"/>
    <w:rsid w:val="00D87C86"/>
    <w:rsid w:val="00D87D3B"/>
    <w:rsid w:val="00D9007F"/>
    <w:rsid w:val="00D90E33"/>
    <w:rsid w:val="00D9128E"/>
    <w:rsid w:val="00D9158C"/>
    <w:rsid w:val="00D93CF4"/>
    <w:rsid w:val="00D93FED"/>
    <w:rsid w:val="00D942D8"/>
    <w:rsid w:val="00D9676F"/>
    <w:rsid w:val="00D968E4"/>
    <w:rsid w:val="00D968FB"/>
    <w:rsid w:val="00D97BD0"/>
    <w:rsid w:val="00DA0032"/>
    <w:rsid w:val="00DA0269"/>
    <w:rsid w:val="00DA07CA"/>
    <w:rsid w:val="00DA0ABD"/>
    <w:rsid w:val="00DA200F"/>
    <w:rsid w:val="00DA2DE4"/>
    <w:rsid w:val="00DA338E"/>
    <w:rsid w:val="00DA3641"/>
    <w:rsid w:val="00DA3DF5"/>
    <w:rsid w:val="00DA408A"/>
    <w:rsid w:val="00DA4F5D"/>
    <w:rsid w:val="00DA6062"/>
    <w:rsid w:val="00DA70A4"/>
    <w:rsid w:val="00DA7503"/>
    <w:rsid w:val="00DB08D5"/>
    <w:rsid w:val="00DB0BE7"/>
    <w:rsid w:val="00DB21A6"/>
    <w:rsid w:val="00DB2534"/>
    <w:rsid w:val="00DB60D7"/>
    <w:rsid w:val="00DB6B36"/>
    <w:rsid w:val="00DB77A0"/>
    <w:rsid w:val="00DC134C"/>
    <w:rsid w:val="00DC1568"/>
    <w:rsid w:val="00DC1E3A"/>
    <w:rsid w:val="00DC226E"/>
    <w:rsid w:val="00DC5DC7"/>
    <w:rsid w:val="00DC65E4"/>
    <w:rsid w:val="00DC68B3"/>
    <w:rsid w:val="00DD00D3"/>
    <w:rsid w:val="00DD035F"/>
    <w:rsid w:val="00DD09BE"/>
    <w:rsid w:val="00DD1126"/>
    <w:rsid w:val="00DD2F10"/>
    <w:rsid w:val="00DD2F82"/>
    <w:rsid w:val="00DD3233"/>
    <w:rsid w:val="00DD3676"/>
    <w:rsid w:val="00DD447E"/>
    <w:rsid w:val="00DD4880"/>
    <w:rsid w:val="00DD4B23"/>
    <w:rsid w:val="00DD4DF2"/>
    <w:rsid w:val="00DD562F"/>
    <w:rsid w:val="00DD79B1"/>
    <w:rsid w:val="00DE14BD"/>
    <w:rsid w:val="00DE33F7"/>
    <w:rsid w:val="00DE37C5"/>
    <w:rsid w:val="00DE5BBA"/>
    <w:rsid w:val="00DE6C79"/>
    <w:rsid w:val="00DE6EA2"/>
    <w:rsid w:val="00DE718C"/>
    <w:rsid w:val="00DF2047"/>
    <w:rsid w:val="00DF20A7"/>
    <w:rsid w:val="00DF275F"/>
    <w:rsid w:val="00DF2EA4"/>
    <w:rsid w:val="00DF4238"/>
    <w:rsid w:val="00DF5150"/>
    <w:rsid w:val="00DF5E0A"/>
    <w:rsid w:val="00E0050C"/>
    <w:rsid w:val="00E006CD"/>
    <w:rsid w:val="00E00969"/>
    <w:rsid w:val="00E0120D"/>
    <w:rsid w:val="00E0203A"/>
    <w:rsid w:val="00E02D0F"/>
    <w:rsid w:val="00E04690"/>
    <w:rsid w:val="00E046C9"/>
    <w:rsid w:val="00E04998"/>
    <w:rsid w:val="00E05C9F"/>
    <w:rsid w:val="00E069FE"/>
    <w:rsid w:val="00E07FF7"/>
    <w:rsid w:val="00E10F18"/>
    <w:rsid w:val="00E12F10"/>
    <w:rsid w:val="00E13C3F"/>
    <w:rsid w:val="00E1414A"/>
    <w:rsid w:val="00E15481"/>
    <w:rsid w:val="00E172AE"/>
    <w:rsid w:val="00E17956"/>
    <w:rsid w:val="00E20857"/>
    <w:rsid w:val="00E20A73"/>
    <w:rsid w:val="00E20AF4"/>
    <w:rsid w:val="00E20E82"/>
    <w:rsid w:val="00E22BC7"/>
    <w:rsid w:val="00E24E03"/>
    <w:rsid w:val="00E273BE"/>
    <w:rsid w:val="00E32547"/>
    <w:rsid w:val="00E3266B"/>
    <w:rsid w:val="00E33FC2"/>
    <w:rsid w:val="00E34217"/>
    <w:rsid w:val="00E35437"/>
    <w:rsid w:val="00E35DF3"/>
    <w:rsid w:val="00E3705E"/>
    <w:rsid w:val="00E41095"/>
    <w:rsid w:val="00E41265"/>
    <w:rsid w:val="00E42F62"/>
    <w:rsid w:val="00E43375"/>
    <w:rsid w:val="00E43CCA"/>
    <w:rsid w:val="00E473E0"/>
    <w:rsid w:val="00E47535"/>
    <w:rsid w:val="00E502CB"/>
    <w:rsid w:val="00E502E7"/>
    <w:rsid w:val="00E5143F"/>
    <w:rsid w:val="00E51C81"/>
    <w:rsid w:val="00E547DC"/>
    <w:rsid w:val="00E54A59"/>
    <w:rsid w:val="00E55D89"/>
    <w:rsid w:val="00E56734"/>
    <w:rsid w:val="00E57404"/>
    <w:rsid w:val="00E577FD"/>
    <w:rsid w:val="00E6004E"/>
    <w:rsid w:val="00E6062C"/>
    <w:rsid w:val="00E60C15"/>
    <w:rsid w:val="00E60F77"/>
    <w:rsid w:val="00E613E0"/>
    <w:rsid w:val="00E61A5F"/>
    <w:rsid w:val="00E61B1F"/>
    <w:rsid w:val="00E66B5D"/>
    <w:rsid w:val="00E6753B"/>
    <w:rsid w:val="00E700EA"/>
    <w:rsid w:val="00E71732"/>
    <w:rsid w:val="00E71C4E"/>
    <w:rsid w:val="00E73041"/>
    <w:rsid w:val="00E740BC"/>
    <w:rsid w:val="00E743D8"/>
    <w:rsid w:val="00E756EA"/>
    <w:rsid w:val="00E759E1"/>
    <w:rsid w:val="00E75EA2"/>
    <w:rsid w:val="00E75FB9"/>
    <w:rsid w:val="00E76242"/>
    <w:rsid w:val="00E77DCB"/>
    <w:rsid w:val="00E80AE1"/>
    <w:rsid w:val="00E80F5B"/>
    <w:rsid w:val="00E826D4"/>
    <w:rsid w:val="00E83B06"/>
    <w:rsid w:val="00E860DF"/>
    <w:rsid w:val="00E86D64"/>
    <w:rsid w:val="00E87A5E"/>
    <w:rsid w:val="00E9013D"/>
    <w:rsid w:val="00E92AA4"/>
    <w:rsid w:val="00E93496"/>
    <w:rsid w:val="00E95054"/>
    <w:rsid w:val="00EA074C"/>
    <w:rsid w:val="00EA0B4E"/>
    <w:rsid w:val="00EA1348"/>
    <w:rsid w:val="00EA1818"/>
    <w:rsid w:val="00EA250D"/>
    <w:rsid w:val="00EA2B01"/>
    <w:rsid w:val="00EA2DDE"/>
    <w:rsid w:val="00EA345A"/>
    <w:rsid w:val="00EA512C"/>
    <w:rsid w:val="00EA6179"/>
    <w:rsid w:val="00EA6224"/>
    <w:rsid w:val="00EA66DF"/>
    <w:rsid w:val="00EA740B"/>
    <w:rsid w:val="00EA7CF4"/>
    <w:rsid w:val="00EB0FB6"/>
    <w:rsid w:val="00EB193A"/>
    <w:rsid w:val="00EB3511"/>
    <w:rsid w:val="00EB48E0"/>
    <w:rsid w:val="00EB55D3"/>
    <w:rsid w:val="00EB55F5"/>
    <w:rsid w:val="00EB59F7"/>
    <w:rsid w:val="00EB5F8D"/>
    <w:rsid w:val="00EB6598"/>
    <w:rsid w:val="00EB7D77"/>
    <w:rsid w:val="00EC16CD"/>
    <w:rsid w:val="00EC313F"/>
    <w:rsid w:val="00EC36EE"/>
    <w:rsid w:val="00EC392A"/>
    <w:rsid w:val="00EC40F7"/>
    <w:rsid w:val="00EC4854"/>
    <w:rsid w:val="00EC55D5"/>
    <w:rsid w:val="00EC611A"/>
    <w:rsid w:val="00EC6573"/>
    <w:rsid w:val="00EC6AC8"/>
    <w:rsid w:val="00EC6CCA"/>
    <w:rsid w:val="00EC6DE5"/>
    <w:rsid w:val="00EC7B18"/>
    <w:rsid w:val="00ED1F29"/>
    <w:rsid w:val="00ED23D8"/>
    <w:rsid w:val="00ED3B2E"/>
    <w:rsid w:val="00ED3D49"/>
    <w:rsid w:val="00ED4313"/>
    <w:rsid w:val="00ED4A34"/>
    <w:rsid w:val="00ED544A"/>
    <w:rsid w:val="00ED5876"/>
    <w:rsid w:val="00ED5E4D"/>
    <w:rsid w:val="00ED5E6A"/>
    <w:rsid w:val="00ED6070"/>
    <w:rsid w:val="00ED71F2"/>
    <w:rsid w:val="00ED7AF5"/>
    <w:rsid w:val="00ED7FF6"/>
    <w:rsid w:val="00EE052F"/>
    <w:rsid w:val="00EE0816"/>
    <w:rsid w:val="00EE0D62"/>
    <w:rsid w:val="00EE1700"/>
    <w:rsid w:val="00EE187F"/>
    <w:rsid w:val="00EE1C48"/>
    <w:rsid w:val="00EE1C75"/>
    <w:rsid w:val="00EE26C9"/>
    <w:rsid w:val="00EE33B6"/>
    <w:rsid w:val="00EE4558"/>
    <w:rsid w:val="00EE6E90"/>
    <w:rsid w:val="00EE787D"/>
    <w:rsid w:val="00EF050A"/>
    <w:rsid w:val="00EF17C1"/>
    <w:rsid w:val="00EF19B0"/>
    <w:rsid w:val="00EF272C"/>
    <w:rsid w:val="00EF3E58"/>
    <w:rsid w:val="00EF3F2C"/>
    <w:rsid w:val="00EF4BFF"/>
    <w:rsid w:val="00EF4F7C"/>
    <w:rsid w:val="00EF5877"/>
    <w:rsid w:val="00EF5E37"/>
    <w:rsid w:val="00EF74A6"/>
    <w:rsid w:val="00F008B6"/>
    <w:rsid w:val="00F02575"/>
    <w:rsid w:val="00F02BBE"/>
    <w:rsid w:val="00F047A9"/>
    <w:rsid w:val="00F06C18"/>
    <w:rsid w:val="00F06C5D"/>
    <w:rsid w:val="00F06ED2"/>
    <w:rsid w:val="00F07611"/>
    <w:rsid w:val="00F07CE4"/>
    <w:rsid w:val="00F112DB"/>
    <w:rsid w:val="00F113F6"/>
    <w:rsid w:val="00F118F7"/>
    <w:rsid w:val="00F133B6"/>
    <w:rsid w:val="00F13A2E"/>
    <w:rsid w:val="00F13BC2"/>
    <w:rsid w:val="00F13BC7"/>
    <w:rsid w:val="00F14AE5"/>
    <w:rsid w:val="00F14C8B"/>
    <w:rsid w:val="00F2008C"/>
    <w:rsid w:val="00F210D9"/>
    <w:rsid w:val="00F210ED"/>
    <w:rsid w:val="00F223BB"/>
    <w:rsid w:val="00F31181"/>
    <w:rsid w:val="00F31D74"/>
    <w:rsid w:val="00F3249F"/>
    <w:rsid w:val="00F327E0"/>
    <w:rsid w:val="00F32C7F"/>
    <w:rsid w:val="00F3341A"/>
    <w:rsid w:val="00F33461"/>
    <w:rsid w:val="00F3434A"/>
    <w:rsid w:val="00F35551"/>
    <w:rsid w:val="00F35726"/>
    <w:rsid w:val="00F35E5C"/>
    <w:rsid w:val="00F36DB3"/>
    <w:rsid w:val="00F377AD"/>
    <w:rsid w:val="00F37C6A"/>
    <w:rsid w:val="00F37FD3"/>
    <w:rsid w:val="00F40B11"/>
    <w:rsid w:val="00F41979"/>
    <w:rsid w:val="00F432D3"/>
    <w:rsid w:val="00F443C5"/>
    <w:rsid w:val="00F451CD"/>
    <w:rsid w:val="00F50258"/>
    <w:rsid w:val="00F51E96"/>
    <w:rsid w:val="00F5323D"/>
    <w:rsid w:val="00F53A8B"/>
    <w:rsid w:val="00F53DF5"/>
    <w:rsid w:val="00F55509"/>
    <w:rsid w:val="00F55D0A"/>
    <w:rsid w:val="00F5682E"/>
    <w:rsid w:val="00F56D79"/>
    <w:rsid w:val="00F5746A"/>
    <w:rsid w:val="00F57FB3"/>
    <w:rsid w:val="00F60F57"/>
    <w:rsid w:val="00F650B3"/>
    <w:rsid w:val="00F67D78"/>
    <w:rsid w:val="00F703DB"/>
    <w:rsid w:val="00F712F4"/>
    <w:rsid w:val="00F71989"/>
    <w:rsid w:val="00F72E97"/>
    <w:rsid w:val="00F74D88"/>
    <w:rsid w:val="00F7691E"/>
    <w:rsid w:val="00F76B0F"/>
    <w:rsid w:val="00F77015"/>
    <w:rsid w:val="00F77EC2"/>
    <w:rsid w:val="00F81367"/>
    <w:rsid w:val="00F81D4F"/>
    <w:rsid w:val="00F822F4"/>
    <w:rsid w:val="00F84098"/>
    <w:rsid w:val="00F8480C"/>
    <w:rsid w:val="00F84E77"/>
    <w:rsid w:val="00F85DBA"/>
    <w:rsid w:val="00F8782E"/>
    <w:rsid w:val="00F87FBC"/>
    <w:rsid w:val="00F90354"/>
    <w:rsid w:val="00F90AEE"/>
    <w:rsid w:val="00F90CD4"/>
    <w:rsid w:val="00F92327"/>
    <w:rsid w:val="00F9237A"/>
    <w:rsid w:val="00F92552"/>
    <w:rsid w:val="00F9304D"/>
    <w:rsid w:val="00F93116"/>
    <w:rsid w:val="00F946E5"/>
    <w:rsid w:val="00F9649F"/>
    <w:rsid w:val="00F96DD3"/>
    <w:rsid w:val="00F973F6"/>
    <w:rsid w:val="00F97FAC"/>
    <w:rsid w:val="00FA063F"/>
    <w:rsid w:val="00FA11C7"/>
    <w:rsid w:val="00FA13FD"/>
    <w:rsid w:val="00FA186C"/>
    <w:rsid w:val="00FA1A6D"/>
    <w:rsid w:val="00FA1F30"/>
    <w:rsid w:val="00FA25A1"/>
    <w:rsid w:val="00FA362C"/>
    <w:rsid w:val="00FA3774"/>
    <w:rsid w:val="00FA438A"/>
    <w:rsid w:val="00FA68DD"/>
    <w:rsid w:val="00FA6AB8"/>
    <w:rsid w:val="00FB066A"/>
    <w:rsid w:val="00FB1B61"/>
    <w:rsid w:val="00FB1FBF"/>
    <w:rsid w:val="00FB2362"/>
    <w:rsid w:val="00FB4462"/>
    <w:rsid w:val="00FB4750"/>
    <w:rsid w:val="00FB59DB"/>
    <w:rsid w:val="00FB67E2"/>
    <w:rsid w:val="00FB6D21"/>
    <w:rsid w:val="00FB6DF5"/>
    <w:rsid w:val="00FB6E85"/>
    <w:rsid w:val="00FB77A6"/>
    <w:rsid w:val="00FB7845"/>
    <w:rsid w:val="00FC0F4B"/>
    <w:rsid w:val="00FC0F7F"/>
    <w:rsid w:val="00FC18F4"/>
    <w:rsid w:val="00FC329A"/>
    <w:rsid w:val="00FC414B"/>
    <w:rsid w:val="00FC4C33"/>
    <w:rsid w:val="00FC70E9"/>
    <w:rsid w:val="00FC7B93"/>
    <w:rsid w:val="00FD17D9"/>
    <w:rsid w:val="00FD1FBA"/>
    <w:rsid w:val="00FD2280"/>
    <w:rsid w:val="00FD242F"/>
    <w:rsid w:val="00FD321B"/>
    <w:rsid w:val="00FD3400"/>
    <w:rsid w:val="00FD3B4F"/>
    <w:rsid w:val="00FD66A5"/>
    <w:rsid w:val="00FD694A"/>
    <w:rsid w:val="00FD6B16"/>
    <w:rsid w:val="00FE07E6"/>
    <w:rsid w:val="00FE0AF3"/>
    <w:rsid w:val="00FE1287"/>
    <w:rsid w:val="00FE139C"/>
    <w:rsid w:val="00FE1673"/>
    <w:rsid w:val="00FE2DB9"/>
    <w:rsid w:val="00FE3647"/>
    <w:rsid w:val="00FE3BED"/>
    <w:rsid w:val="00FE7757"/>
    <w:rsid w:val="00FF046D"/>
    <w:rsid w:val="00FF0B87"/>
    <w:rsid w:val="00FF12B6"/>
    <w:rsid w:val="00FF1841"/>
    <w:rsid w:val="00FF21D3"/>
    <w:rsid w:val="00FF2267"/>
    <w:rsid w:val="00FF346E"/>
    <w:rsid w:val="00FF3E9F"/>
    <w:rsid w:val="00FF4946"/>
    <w:rsid w:val="00FF4A81"/>
    <w:rsid w:val="00FF4D4E"/>
    <w:rsid w:val="00FF5251"/>
    <w:rsid w:val="00FF588D"/>
    <w:rsid w:val="00FF5E1C"/>
    <w:rsid w:val="00FF738B"/>
    <w:rsid w:val="00FF77F5"/>
    <w:rsid w:val="0169DCD8"/>
    <w:rsid w:val="02BE4A94"/>
    <w:rsid w:val="02CA6DCA"/>
    <w:rsid w:val="03509B64"/>
    <w:rsid w:val="0432CF36"/>
    <w:rsid w:val="05C588D6"/>
    <w:rsid w:val="064E3BE8"/>
    <w:rsid w:val="068C80C7"/>
    <w:rsid w:val="07A002C2"/>
    <w:rsid w:val="07F15B0E"/>
    <w:rsid w:val="0917841C"/>
    <w:rsid w:val="0A0B1EAA"/>
    <w:rsid w:val="0B19BCA3"/>
    <w:rsid w:val="0C9F938D"/>
    <w:rsid w:val="0DB9B14A"/>
    <w:rsid w:val="0F14517F"/>
    <w:rsid w:val="0F19DE17"/>
    <w:rsid w:val="0FEC2514"/>
    <w:rsid w:val="115DFF8F"/>
    <w:rsid w:val="11ACA77C"/>
    <w:rsid w:val="125D0338"/>
    <w:rsid w:val="1339B9CE"/>
    <w:rsid w:val="1482745F"/>
    <w:rsid w:val="1598BB74"/>
    <w:rsid w:val="17499554"/>
    <w:rsid w:val="17EADA2B"/>
    <w:rsid w:val="18D9EBBD"/>
    <w:rsid w:val="197585A1"/>
    <w:rsid w:val="1A997AE2"/>
    <w:rsid w:val="1B0DBFD4"/>
    <w:rsid w:val="1C3D06EB"/>
    <w:rsid w:val="1C9FC9F8"/>
    <w:rsid w:val="1D8B8174"/>
    <w:rsid w:val="1DD00624"/>
    <w:rsid w:val="1ECC844B"/>
    <w:rsid w:val="1F7C932D"/>
    <w:rsid w:val="223E14BB"/>
    <w:rsid w:val="25927A15"/>
    <w:rsid w:val="26C85209"/>
    <w:rsid w:val="2765A486"/>
    <w:rsid w:val="27DBFD75"/>
    <w:rsid w:val="28D96A04"/>
    <w:rsid w:val="28DC5388"/>
    <w:rsid w:val="2926C4DE"/>
    <w:rsid w:val="2A3C3348"/>
    <w:rsid w:val="2AB7C6B0"/>
    <w:rsid w:val="2C49577D"/>
    <w:rsid w:val="2D884E41"/>
    <w:rsid w:val="2E4D247A"/>
    <w:rsid w:val="2EEB7163"/>
    <w:rsid w:val="30890157"/>
    <w:rsid w:val="32FC0379"/>
    <w:rsid w:val="33E2AE39"/>
    <w:rsid w:val="3409FAB8"/>
    <w:rsid w:val="34949A99"/>
    <w:rsid w:val="3500819A"/>
    <w:rsid w:val="352580C9"/>
    <w:rsid w:val="388935EC"/>
    <w:rsid w:val="3B7913D9"/>
    <w:rsid w:val="3C264763"/>
    <w:rsid w:val="3E2342BE"/>
    <w:rsid w:val="3E5F7B06"/>
    <w:rsid w:val="3F998B0D"/>
    <w:rsid w:val="3FBD3C8E"/>
    <w:rsid w:val="41441F1B"/>
    <w:rsid w:val="418FE82C"/>
    <w:rsid w:val="41F796BB"/>
    <w:rsid w:val="43D35FAA"/>
    <w:rsid w:val="44A9C871"/>
    <w:rsid w:val="44AD2033"/>
    <w:rsid w:val="44C37D60"/>
    <w:rsid w:val="46CB2C07"/>
    <w:rsid w:val="474EC241"/>
    <w:rsid w:val="476B51A5"/>
    <w:rsid w:val="4824FCB3"/>
    <w:rsid w:val="48758F11"/>
    <w:rsid w:val="49E1CEE7"/>
    <w:rsid w:val="4B8A19EE"/>
    <w:rsid w:val="4BB43769"/>
    <w:rsid w:val="4C048120"/>
    <w:rsid w:val="4C62E753"/>
    <w:rsid w:val="4D13AC5D"/>
    <w:rsid w:val="4D925D8F"/>
    <w:rsid w:val="4DB4D184"/>
    <w:rsid w:val="4DEAFC82"/>
    <w:rsid w:val="4EAE7BB3"/>
    <w:rsid w:val="5071EE68"/>
    <w:rsid w:val="50D7C910"/>
    <w:rsid w:val="50FCEFB1"/>
    <w:rsid w:val="53A8CF79"/>
    <w:rsid w:val="54255E1C"/>
    <w:rsid w:val="544ACBB4"/>
    <w:rsid w:val="54A0D3D2"/>
    <w:rsid w:val="5508FDF8"/>
    <w:rsid w:val="5619AC7E"/>
    <w:rsid w:val="576448B3"/>
    <w:rsid w:val="59218AE5"/>
    <w:rsid w:val="5A13BB7C"/>
    <w:rsid w:val="5D57859E"/>
    <w:rsid w:val="5D9FB8AB"/>
    <w:rsid w:val="5F703D6D"/>
    <w:rsid w:val="6071EEFB"/>
    <w:rsid w:val="61E0678F"/>
    <w:rsid w:val="61F5B5D2"/>
    <w:rsid w:val="62982F2D"/>
    <w:rsid w:val="62ACFDE5"/>
    <w:rsid w:val="62F30494"/>
    <w:rsid w:val="641452CE"/>
    <w:rsid w:val="64B71C83"/>
    <w:rsid w:val="64C01F89"/>
    <w:rsid w:val="64DB9B51"/>
    <w:rsid w:val="661AF119"/>
    <w:rsid w:val="67F3A5D4"/>
    <w:rsid w:val="67FA4369"/>
    <w:rsid w:val="6A1018B7"/>
    <w:rsid w:val="6BB34F24"/>
    <w:rsid w:val="6D1945E5"/>
    <w:rsid w:val="6DE3E6C0"/>
    <w:rsid w:val="6EAF262C"/>
    <w:rsid w:val="6F1E8C64"/>
    <w:rsid w:val="6FA238BA"/>
    <w:rsid w:val="6FBFFF0F"/>
    <w:rsid w:val="707C38C3"/>
    <w:rsid w:val="71D1422E"/>
    <w:rsid w:val="721CC2D6"/>
    <w:rsid w:val="738F33AD"/>
    <w:rsid w:val="7524A6AF"/>
    <w:rsid w:val="75EC02D2"/>
    <w:rsid w:val="76180C48"/>
    <w:rsid w:val="777D4C97"/>
    <w:rsid w:val="77F772A8"/>
    <w:rsid w:val="78201CD5"/>
    <w:rsid w:val="79B95A73"/>
    <w:rsid w:val="7A1A538D"/>
    <w:rsid w:val="7BAC2137"/>
    <w:rsid w:val="7CF63965"/>
    <w:rsid w:val="7E3DF557"/>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C5CD5"/>
  <w15:chartTrackingRefBased/>
  <w15:docId w15:val="{160CA788-0741-4845-B4E0-A6B0E0A02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inorBidi"/>
        <w:lang w:val="en-CA"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0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06"/>
    <w:pPr>
      <w:ind w:left="720"/>
      <w:contextualSpacing/>
    </w:pPr>
  </w:style>
  <w:style w:type="table" w:styleId="TableGrid">
    <w:name w:val="Table Grid"/>
    <w:basedOn w:val="TableNormal"/>
    <w:uiPriority w:val="39"/>
    <w:rsid w:val="00B8360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03A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03AC"/>
    <w:rPr>
      <w:rFonts w:ascii="Segoe UI" w:hAnsi="Segoe UI" w:cs="Segoe UI"/>
      <w:sz w:val="18"/>
      <w:szCs w:val="18"/>
    </w:rPr>
  </w:style>
  <w:style w:type="character" w:styleId="Hyperlink">
    <w:name w:val="Hyperlink"/>
    <w:basedOn w:val="DefaultParagraphFont"/>
    <w:uiPriority w:val="99"/>
    <w:unhideWhenUsed/>
    <w:rsid w:val="000B23A3"/>
    <w:rPr>
      <w:color w:val="0563C1" w:themeColor="hyperlink"/>
      <w:u w:val="single"/>
    </w:rPr>
  </w:style>
  <w:style w:type="character" w:styleId="UnresolvedMention">
    <w:name w:val="Unresolved Mention"/>
    <w:basedOn w:val="DefaultParagraphFont"/>
    <w:uiPriority w:val="99"/>
    <w:unhideWhenUsed/>
    <w:rsid w:val="000B23A3"/>
    <w:rPr>
      <w:color w:val="605E5C"/>
      <w:shd w:val="clear" w:color="auto" w:fill="E1DFDD"/>
    </w:rPr>
  </w:style>
  <w:style w:type="character" w:styleId="FollowedHyperlink">
    <w:name w:val="FollowedHyperlink"/>
    <w:basedOn w:val="DefaultParagraphFont"/>
    <w:uiPriority w:val="99"/>
    <w:semiHidden/>
    <w:unhideWhenUsed/>
    <w:rsid w:val="000B23A3"/>
    <w:rPr>
      <w:color w:val="954F72" w:themeColor="followedHyperlink"/>
      <w:u w:val="single"/>
    </w:rPr>
  </w:style>
  <w:style w:type="character" w:styleId="CommentReference">
    <w:name w:val="annotation reference"/>
    <w:basedOn w:val="DefaultParagraphFont"/>
    <w:uiPriority w:val="99"/>
    <w:semiHidden/>
    <w:unhideWhenUsed/>
    <w:rsid w:val="003D55E4"/>
    <w:rPr>
      <w:sz w:val="16"/>
      <w:szCs w:val="16"/>
    </w:rPr>
  </w:style>
  <w:style w:type="paragraph" w:styleId="CommentText">
    <w:name w:val="annotation text"/>
    <w:basedOn w:val="Normal"/>
    <w:link w:val="CommentTextChar"/>
    <w:uiPriority w:val="99"/>
    <w:unhideWhenUsed/>
    <w:rsid w:val="003D55E4"/>
    <w:pPr>
      <w:spacing w:line="240" w:lineRule="auto"/>
    </w:pPr>
  </w:style>
  <w:style w:type="character" w:customStyle="1" w:styleId="CommentTextChar">
    <w:name w:val="Comment Text Char"/>
    <w:basedOn w:val="DefaultParagraphFont"/>
    <w:link w:val="CommentText"/>
    <w:uiPriority w:val="99"/>
    <w:rsid w:val="003D55E4"/>
  </w:style>
  <w:style w:type="paragraph" w:styleId="CommentSubject">
    <w:name w:val="annotation subject"/>
    <w:basedOn w:val="CommentText"/>
    <w:next w:val="CommentText"/>
    <w:link w:val="CommentSubjectChar"/>
    <w:uiPriority w:val="99"/>
    <w:semiHidden/>
    <w:unhideWhenUsed/>
    <w:rsid w:val="003D55E4"/>
    <w:rPr>
      <w:b/>
      <w:bCs/>
    </w:rPr>
  </w:style>
  <w:style w:type="character" w:customStyle="1" w:styleId="CommentSubjectChar">
    <w:name w:val="Comment Subject Char"/>
    <w:basedOn w:val="CommentTextChar"/>
    <w:link w:val="CommentSubject"/>
    <w:uiPriority w:val="99"/>
    <w:semiHidden/>
    <w:rsid w:val="003D55E4"/>
    <w:rPr>
      <w:b/>
      <w:bCs/>
    </w:rPr>
  </w:style>
  <w:style w:type="paragraph" w:styleId="Header">
    <w:name w:val="header"/>
    <w:basedOn w:val="Normal"/>
    <w:link w:val="HeaderChar"/>
    <w:uiPriority w:val="99"/>
    <w:unhideWhenUsed/>
    <w:rsid w:val="00585325"/>
    <w:pPr>
      <w:tabs>
        <w:tab w:val="center" w:pos="4680"/>
        <w:tab w:val="right" w:pos="9360"/>
      </w:tabs>
      <w:spacing w:line="240" w:lineRule="auto"/>
    </w:pPr>
  </w:style>
  <w:style w:type="character" w:customStyle="1" w:styleId="HeaderChar">
    <w:name w:val="Header Char"/>
    <w:basedOn w:val="DefaultParagraphFont"/>
    <w:link w:val="Header"/>
    <w:uiPriority w:val="99"/>
    <w:rsid w:val="00585325"/>
  </w:style>
  <w:style w:type="paragraph" w:styleId="Footer">
    <w:name w:val="footer"/>
    <w:basedOn w:val="Normal"/>
    <w:link w:val="FooterChar"/>
    <w:uiPriority w:val="99"/>
    <w:unhideWhenUsed/>
    <w:rsid w:val="00585325"/>
    <w:pPr>
      <w:tabs>
        <w:tab w:val="center" w:pos="4680"/>
        <w:tab w:val="right" w:pos="9360"/>
      </w:tabs>
      <w:spacing w:line="240" w:lineRule="auto"/>
    </w:pPr>
  </w:style>
  <w:style w:type="character" w:customStyle="1" w:styleId="FooterChar">
    <w:name w:val="Footer Char"/>
    <w:basedOn w:val="DefaultParagraphFont"/>
    <w:link w:val="Footer"/>
    <w:uiPriority w:val="99"/>
    <w:rsid w:val="00585325"/>
  </w:style>
  <w:style w:type="character" w:styleId="Mention">
    <w:name w:val="Mention"/>
    <w:basedOn w:val="DefaultParagraphFont"/>
    <w:uiPriority w:val="99"/>
    <w:unhideWhenUsed/>
    <w:rsid w:val="001204F3"/>
    <w:rPr>
      <w:color w:val="2B579A"/>
      <w:shd w:val="clear" w:color="auto" w:fill="E1DFDD"/>
    </w:rPr>
  </w:style>
  <w:style w:type="paragraph" w:styleId="Revision">
    <w:name w:val="Revision"/>
    <w:hidden/>
    <w:uiPriority w:val="99"/>
    <w:semiHidden/>
    <w:rsid w:val="00366F8F"/>
    <w:pPr>
      <w:spacing w:line="240" w:lineRule="auto"/>
    </w:pPr>
  </w:style>
  <w:style w:type="paragraph" w:styleId="NormalWeb">
    <w:name w:val="Normal (Web)"/>
    <w:basedOn w:val="Normal"/>
    <w:uiPriority w:val="99"/>
    <w:semiHidden/>
    <w:unhideWhenUsed/>
    <w:rsid w:val="004910B4"/>
    <w:pPr>
      <w:spacing w:before="100" w:beforeAutospacing="1" w:after="100" w:afterAutospacing="1" w:line="240" w:lineRule="auto"/>
    </w:pPr>
    <w:rPr>
      <w:rFonts w:ascii="Times New Roman" w:eastAsia="Times New Roman" w:hAnsi="Times New Roman" w:cs="Times New Roman"/>
      <w:sz w:val="24"/>
      <w:szCs w:val="24"/>
      <w:lang w:val="en-US" w:eastAsia="ja-JP"/>
    </w:rPr>
  </w:style>
  <w:style w:type="character" w:customStyle="1" w:styleId="bzpyqfadein">
    <w:name w:val="bz_pyq_fadein"/>
    <w:basedOn w:val="DefaultParagraphFont"/>
    <w:rsid w:val="00491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6487">
      <w:bodyDiv w:val="1"/>
      <w:marLeft w:val="0"/>
      <w:marRight w:val="0"/>
      <w:marTop w:val="0"/>
      <w:marBottom w:val="0"/>
      <w:divBdr>
        <w:top w:val="none" w:sz="0" w:space="0" w:color="auto"/>
        <w:left w:val="none" w:sz="0" w:space="0" w:color="auto"/>
        <w:bottom w:val="none" w:sz="0" w:space="0" w:color="auto"/>
        <w:right w:val="none" w:sz="0" w:space="0" w:color="auto"/>
      </w:divBdr>
    </w:div>
    <w:div w:id="143548002">
      <w:bodyDiv w:val="1"/>
      <w:marLeft w:val="0"/>
      <w:marRight w:val="0"/>
      <w:marTop w:val="0"/>
      <w:marBottom w:val="0"/>
      <w:divBdr>
        <w:top w:val="none" w:sz="0" w:space="0" w:color="auto"/>
        <w:left w:val="none" w:sz="0" w:space="0" w:color="auto"/>
        <w:bottom w:val="none" w:sz="0" w:space="0" w:color="auto"/>
        <w:right w:val="none" w:sz="0" w:space="0" w:color="auto"/>
      </w:divBdr>
    </w:div>
    <w:div w:id="231962873">
      <w:bodyDiv w:val="1"/>
      <w:marLeft w:val="0"/>
      <w:marRight w:val="0"/>
      <w:marTop w:val="0"/>
      <w:marBottom w:val="0"/>
      <w:divBdr>
        <w:top w:val="none" w:sz="0" w:space="0" w:color="auto"/>
        <w:left w:val="none" w:sz="0" w:space="0" w:color="auto"/>
        <w:bottom w:val="none" w:sz="0" w:space="0" w:color="auto"/>
        <w:right w:val="none" w:sz="0" w:space="0" w:color="auto"/>
      </w:divBdr>
    </w:div>
    <w:div w:id="607811907">
      <w:bodyDiv w:val="1"/>
      <w:marLeft w:val="0"/>
      <w:marRight w:val="0"/>
      <w:marTop w:val="0"/>
      <w:marBottom w:val="0"/>
      <w:divBdr>
        <w:top w:val="none" w:sz="0" w:space="0" w:color="auto"/>
        <w:left w:val="none" w:sz="0" w:space="0" w:color="auto"/>
        <w:bottom w:val="none" w:sz="0" w:space="0" w:color="auto"/>
        <w:right w:val="none" w:sz="0" w:space="0" w:color="auto"/>
      </w:divBdr>
    </w:div>
    <w:div w:id="647705595">
      <w:bodyDiv w:val="1"/>
      <w:marLeft w:val="0"/>
      <w:marRight w:val="0"/>
      <w:marTop w:val="0"/>
      <w:marBottom w:val="0"/>
      <w:divBdr>
        <w:top w:val="none" w:sz="0" w:space="0" w:color="auto"/>
        <w:left w:val="none" w:sz="0" w:space="0" w:color="auto"/>
        <w:bottom w:val="none" w:sz="0" w:space="0" w:color="auto"/>
        <w:right w:val="none" w:sz="0" w:space="0" w:color="auto"/>
      </w:divBdr>
    </w:div>
    <w:div w:id="875701653">
      <w:bodyDiv w:val="1"/>
      <w:marLeft w:val="0"/>
      <w:marRight w:val="0"/>
      <w:marTop w:val="0"/>
      <w:marBottom w:val="0"/>
      <w:divBdr>
        <w:top w:val="none" w:sz="0" w:space="0" w:color="auto"/>
        <w:left w:val="none" w:sz="0" w:space="0" w:color="auto"/>
        <w:bottom w:val="none" w:sz="0" w:space="0" w:color="auto"/>
        <w:right w:val="none" w:sz="0" w:space="0" w:color="auto"/>
      </w:divBdr>
    </w:div>
    <w:div w:id="1224099991">
      <w:bodyDiv w:val="1"/>
      <w:marLeft w:val="0"/>
      <w:marRight w:val="0"/>
      <w:marTop w:val="0"/>
      <w:marBottom w:val="0"/>
      <w:divBdr>
        <w:top w:val="none" w:sz="0" w:space="0" w:color="auto"/>
        <w:left w:val="none" w:sz="0" w:space="0" w:color="auto"/>
        <w:bottom w:val="none" w:sz="0" w:space="0" w:color="auto"/>
        <w:right w:val="none" w:sz="0" w:space="0" w:color="auto"/>
      </w:divBdr>
    </w:div>
    <w:div w:id="1289428954">
      <w:bodyDiv w:val="1"/>
      <w:marLeft w:val="0"/>
      <w:marRight w:val="0"/>
      <w:marTop w:val="0"/>
      <w:marBottom w:val="0"/>
      <w:divBdr>
        <w:top w:val="none" w:sz="0" w:space="0" w:color="auto"/>
        <w:left w:val="none" w:sz="0" w:space="0" w:color="auto"/>
        <w:bottom w:val="none" w:sz="0" w:space="0" w:color="auto"/>
        <w:right w:val="none" w:sz="0" w:space="0" w:color="auto"/>
      </w:divBdr>
    </w:div>
    <w:div w:id="1907300195">
      <w:bodyDiv w:val="1"/>
      <w:marLeft w:val="0"/>
      <w:marRight w:val="0"/>
      <w:marTop w:val="0"/>
      <w:marBottom w:val="0"/>
      <w:divBdr>
        <w:top w:val="none" w:sz="0" w:space="0" w:color="auto"/>
        <w:left w:val="none" w:sz="0" w:space="0" w:color="auto"/>
        <w:bottom w:val="none" w:sz="0" w:space="0" w:color="auto"/>
        <w:right w:val="none" w:sz="0" w:space="0" w:color="auto"/>
      </w:divBdr>
    </w:div>
    <w:div w:id="2003388016">
      <w:bodyDiv w:val="1"/>
      <w:marLeft w:val="0"/>
      <w:marRight w:val="0"/>
      <w:marTop w:val="0"/>
      <w:marBottom w:val="0"/>
      <w:divBdr>
        <w:top w:val="none" w:sz="0" w:space="0" w:color="auto"/>
        <w:left w:val="none" w:sz="0" w:space="0" w:color="auto"/>
        <w:bottom w:val="none" w:sz="0" w:space="0" w:color="auto"/>
        <w:right w:val="none" w:sz="0" w:space="0" w:color="auto"/>
      </w:divBdr>
    </w:div>
    <w:div w:id="2119061232">
      <w:bodyDiv w:val="1"/>
      <w:marLeft w:val="0"/>
      <w:marRight w:val="0"/>
      <w:marTop w:val="0"/>
      <w:marBottom w:val="0"/>
      <w:divBdr>
        <w:top w:val="none" w:sz="0" w:space="0" w:color="auto"/>
        <w:left w:val="none" w:sz="0" w:space="0" w:color="auto"/>
        <w:bottom w:val="none" w:sz="0" w:space="0" w:color="auto"/>
        <w:right w:val="none" w:sz="0" w:space="0" w:color="auto"/>
      </w:divBdr>
    </w:div>
    <w:div w:id="212129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jpeg"/><Relationship Id="rId42" Type="http://schemas.openxmlformats.org/officeDocument/2006/relationships/image" Target="media/image28.jpeg"/><Relationship Id="rId47" Type="http://schemas.openxmlformats.org/officeDocument/2006/relationships/image" Target="media/image33.png"/><Relationship Id="rId63" Type="http://schemas.openxmlformats.org/officeDocument/2006/relationships/image" Target="media/image49.jpeg"/><Relationship Id="rId68" Type="http://schemas.openxmlformats.org/officeDocument/2006/relationships/hyperlink" Target="https://www.sony.net/hav_faq." TargetMode="External"/><Relationship Id="rId16" Type="http://schemas.openxmlformats.org/officeDocument/2006/relationships/image" Target="media/image2.jpeg"/><Relationship Id="rId11" Type="http://schemas.openxmlformats.org/officeDocument/2006/relationships/comments" Target="comments.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png"/><Relationship Id="rId58" Type="http://schemas.openxmlformats.org/officeDocument/2006/relationships/image" Target="media/image44.jpeg"/><Relationship Id="rId66" Type="http://schemas.openxmlformats.org/officeDocument/2006/relationships/image" Target="media/image52.jpeg"/><Relationship Id="rId74" Type="http://schemas.openxmlformats.org/officeDocument/2006/relationships/header" Target="header3.xml"/><Relationship Id="rId79" Type="http://schemas.microsoft.com/office/2019/05/relationships/documenttasks" Target="documenttasks/documenttasks1.xml"/><Relationship Id="rId5" Type="http://schemas.openxmlformats.org/officeDocument/2006/relationships/numbering" Target="numbering.xml"/><Relationship Id="rId61" Type="http://schemas.openxmlformats.org/officeDocument/2006/relationships/image" Target="media/image47.png"/><Relationship Id="rId19" Type="http://schemas.openxmlformats.org/officeDocument/2006/relationships/image" Target="media/image5.jpeg"/><Relationship Id="rId14" Type="http://schemas.microsoft.com/office/2018/08/relationships/commentsExtensible" Target="commentsExtensible.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50.jpeg"/><Relationship Id="rId69" Type="http://schemas.openxmlformats.org/officeDocument/2006/relationships/hyperlink" Target="https://www.sony.net/hav_faq" TargetMode="External"/><Relationship Id="rId77" Type="http://schemas.microsoft.com/office/2011/relationships/people" Target="people.xml"/><Relationship Id="rId8" Type="http://schemas.openxmlformats.org/officeDocument/2006/relationships/webSettings" Target="webSettings.xml"/><Relationship Id="rId51" Type="http://schemas.openxmlformats.org/officeDocument/2006/relationships/image" Target="media/image37.jpeg"/><Relationship Id="rId72" Type="http://schemas.openxmlformats.org/officeDocument/2006/relationships/footer" Target="footer1.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image" Target="media/image32.png"/><Relationship Id="rId59" Type="http://schemas.openxmlformats.org/officeDocument/2006/relationships/image" Target="media/image45.jpeg"/><Relationship Id="rId67" Type="http://schemas.openxmlformats.org/officeDocument/2006/relationships/hyperlink" Target="https://sony.net/sony-pictures-core" TargetMode="External"/><Relationship Id="rId20" Type="http://schemas.openxmlformats.org/officeDocument/2006/relationships/image" Target="media/image6.jpeg"/><Relationship Id="rId41" Type="http://schemas.openxmlformats.org/officeDocument/2006/relationships/image" Target="media/image27.jpeg"/><Relationship Id="rId54" Type="http://schemas.openxmlformats.org/officeDocument/2006/relationships/image" Target="media/image40.png"/><Relationship Id="rId62" Type="http://schemas.openxmlformats.org/officeDocument/2006/relationships/image" Target="media/image48.jpeg"/><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endnotes" Target="endnotes.xm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footer" Target="footer2.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image" Target="media/image4.jpeg"/><Relationship Id="rId39" Type="http://schemas.openxmlformats.org/officeDocument/2006/relationships/image" Target="media/image25.png"/><Relationship Id="rId34" Type="http://schemas.openxmlformats.org/officeDocument/2006/relationships/image" Target="media/image20.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image" Target="media/image15.jpeg"/></Relationships>
</file>

<file path=word/documenttasks/documenttasks1.xml><?xml version="1.0" encoding="utf-8"?>
<t:Tasks xmlns:t="http://schemas.microsoft.com/office/tasks/2019/documenttasks" xmlns:oel="http://schemas.microsoft.com/office/2019/extlst">
  <t:Task id="{04847B41-E3BE-45C9-955C-3006A8AD417C}">
    <t:Anchor>
      <t:Comment id="645447734"/>
    </t:Anchor>
    <t:History>
      <t:Event id="{BE9C2838-8DCD-4174-AABD-6529C3CB3831}" time="2026-03-16T21:42:29.578Z">
        <t:Attribution userId="S::Mitchell.Lum@sony.com::ebc9e72e-b52c-4e25-a3e3-dab77bace8e3" userProvider="AD" userName="Lum, Mitchell"/>
        <t:Anchor>
          <t:Comment id="645447734"/>
        </t:Anchor>
        <t:Create/>
      </t:Event>
      <t:Event id="{E96C90FF-28A8-4813-B37F-5C64EA8E96BC}" time="2026-03-16T21:42:29.578Z">
        <t:Attribution userId="S::Mitchell.Lum@sony.com::ebc9e72e-b52c-4e25-a3e3-dab77bace8e3" userProvider="AD" userName="Lum, Mitchell"/>
        <t:Anchor>
          <t:Comment id="645447734"/>
        </t:Anchor>
        <t:Assign userId="S::Tim.Barton@sony.com::ac82b6fa-65e1-471c-afa3-43717848f688" userProvider="AD" userName="Barton, Tim"/>
      </t:Event>
      <t:Event id="{01C1774D-AC13-4364-A8B5-2BDD9715358B}" time="2026-03-16T21:42:29.578Z">
        <t:Attribution userId="S::Mitchell.Lum@sony.com::ebc9e72e-b52c-4e25-a3e3-dab77bace8e3" userProvider="AD" userName="Lum, Mitchell"/>
        <t:Anchor>
          <t:Comment id="645447734"/>
        </t:Anchor>
        <t:SetTitle title="Is the 3D surround upscaling dependent on source content? What is needed? @Barton, Tim @Randol, Trey "/>
      </t:Event>
      <t:Event id="{EB1958A1-0487-4E75-B591-048793A7E0BD}" time="2026-03-18T17:59:44.444Z">
        <t:Attribution userId="S::Mitchell.Lum@sony.com::ebc9e72e-b52c-4e25-a3e3-dab77bace8e3" userProvider="AD" userName="Lum, Mitchell"/>
        <t:Progress percentComplete="100"/>
      </t:Event>
    </t:History>
  </t:Task>
  <t:Task id="{A944FC06-6F7D-4D03-87E3-21AA066D1C86}">
    <t:Anchor>
      <t:Comment id="34689986"/>
    </t:Anchor>
    <t:History>
      <t:Event id="{763EFCD7-CA5A-46E7-9FC4-3733572A19E6}" time="2026-03-17T22:40:09.357Z">
        <t:Attribution userId="S::mae.martin@sony.com::42ada0e6-de5c-4c68-89aa-e983a2bddece" userProvider="AD" userName="Martin, Mae"/>
        <t:Anchor>
          <t:Comment id="34689986"/>
        </t:Anchor>
        <t:Create/>
      </t:Event>
      <t:Event id="{2529ADE5-FC43-4F3C-97AC-E8CDD488BDB6}" time="2026-03-17T22:40:09.357Z">
        <t:Attribution userId="S::mae.martin@sony.com::42ada0e6-de5c-4c68-89aa-e983a2bddece" userProvider="AD" userName="Martin, Mae"/>
        <t:Anchor>
          <t:Comment id="34689986"/>
        </t:Anchor>
        <t:Assign userId="S::Mitchell.Lum@sony.com::ebc9e72e-b52c-4e25-a3e3-dab77bace8e3" userProvider="AD" userName="Lum, Mitchell"/>
      </t:Event>
      <t:Event id="{1B09BC02-AB07-495A-A12D-A8528679CDB4}" time="2026-03-17T22:40:09.357Z">
        <t:Attribution userId="S::mae.martin@sony.com::42ada0e6-de5c-4c68-89aa-e983a2bddece" userProvider="AD" userName="Martin, Mae"/>
        <t:Anchor>
          <t:Comment id="34689986"/>
        </t:Anchor>
        <t:SetTitle title="@Lum, Mitchell BRAVIA Theater is sold separately, correct? Insert footnote # and footnote."/>
      </t:Event>
      <t:Event id="{564A474B-397B-4AFE-8F55-590F9FC981F6}" time="2026-03-18T22:24:38.792Z">
        <t:Attribution userId="S::Mitchell.Lum@sony.com::ebc9e72e-b52c-4e25-a3e3-dab77bace8e3" userProvider="AD" userName="Lum, Mitchell"/>
        <t:Progress percentComplete="100"/>
      </t:Event>
    </t:History>
  </t:Task>
  <t:Task id="{A4CC98CE-E6EB-4FC0-9B04-D42306275268}">
    <t:Anchor>
      <t:Comment id="1660194059"/>
    </t:Anchor>
    <t:History>
      <t:Event id="{3ED65D8F-0C5C-49FE-806A-F3BA707F6195}" time="2026-03-17T22:41:13.911Z">
        <t:Attribution userId="S::mae.martin@sony.com::42ada0e6-de5c-4c68-89aa-e983a2bddece" userProvider="AD" userName="Martin, Mae"/>
        <t:Anchor>
          <t:Comment id="1660194059"/>
        </t:Anchor>
        <t:Create/>
      </t:Event>
      <t:Event id="{AAFA40A3-9BA8-438D-B287-59F54CD158F3}" time="2026-03-17T22:41:13.911Z">
        <t:Attribution userId="S::mae.martin@sony.com::42ada0e6-de5c-4c68-89aa-e983a2bddece" userProvider="AD" userName="Martin, Mae"/>
        <t:Anchor>
          <t:Comment id="1660194059"/>
        </t:Anchor>
        <t:Assign userId="S::Mitchell.Lum@sony.com::ebc9e72e-b52c-4e25-a3e3-dab77bace8e3" userProvider="AD" userName="Lum, Mitchell"/>
      </t:Event>
      <t:Event id="{916DB98D-0B78-4797-99A2-991509F25546}" time="2026-03-17T22:41:13.911Z">
        <t:Attribution userId="S::mae.martin@sony.com::42ada0e6-de5c-4c68-89aa-e983a2bddece" userProvider="AD" userName="Martin, Mae"/>
        <t:Anchor>
          <t:Comment id="1660194059"/>
        </t:Anchor>
        <t:SetTitle title="@Lum, Mitchell Please confirm but I believe downloading the BRAVIA Connect app on a mobile device is required to use this feature on the TV. If so, add footnote 16. 16. BRAVIA Connect app must be installed on a smartphone. The smartphone and the …"/>
      </t:Event>
      <t:Event id="{FBA7C793-4FC0-40A3-BA6B-B0968FAD7DC7}" time="2026-03-18T18:04:47.076Z">
        <t:Attribution userId="S::Mitchell.Lum@sony.com::ebc9e72e-b52c-4e25-a3e3-dab77bace8e3" userProvider="AD" userName="Lum, Mitchel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777B49DA94024CAAF24AA23BC19078" ma:contentTypeVersion="13" ma:contentTypeDescription="Create a new document." ma:contentTypeScope="" ma:versionID="e589a8bfe543c4f6935b0bee5f00f929">
  <xsd:schema xmlns:xsd="http://www.w3.org/2001/XMLSchema" xmlns:xs="http://www.w3.org/2001/XMLSchema" xmlns:p="http://schemas.microsoft.com/office/2006/metadata/properties" xmlns:ns3="7f08964b-d56b-4e55-ace5-92c7b5d9c52f" xmlns:ns4="a787d41f-952b-4ed6-a78b-ee966fec2a75" targetNamespace="http://schemas.microsoft.com/office/2006/metadata/properties" ma:root="true" ma:fieldsID="9aea48ed5048d5d83676c2cac87794bc" ns3:_="" ns4:_="">
    <xsd:import namespace="7f08964b-d56b-4e55-ace5-92c7b5d9c52f"/>
    <xsd:import namespace="a787d41f-952b-4ed6-a78b-ee966fec2a7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8964b-d56b-4e55-ace5-92c7b5d9c52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87d41f-952b-4ed6-a78b-ee966fec2a7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FB23C-D41F-4229-8749-F28C3F6966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ED8BA2-2939-43DC-8D44-DB2B33E6F358}">
  <ds:schemaRefs>
    <ds:schemaRef ds:uri="http://schemas.microsoft.com/sharepoint/v3/contenttype/forms"/>
  </ds:schemaRefs>
</ds:datastoreItem>
</file>

<file path=customXml/itemProps3.xml><?xml version="1.0" encoding="utf-8"?>
<ds:datastoreItem xmlns:ds="http://schemas.openxmlformats.org/officeDocument/2006/customXml" ds:itemID="{991E1DC2-CD4D-4008-A2CA-04946E2EB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8964b-d56b-4e55-ace5-92c7b5d9c52f"/>
    <ds:schemaRef ds:uri="a787d41f-952b-4ed6-a78b-ee966fec2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2138CE-73B3-426F-B5BC-0879E39E70BB}">
  <ds:schemaRefs>
    <ds:schemaRef ds:uri="http://schemas.openxmlformats.org/officeDocument/2006/bibliography"/>
  </ds:schemaRefs>
</ds:datastoreItem>
</file>

<file path=docMetadata/LabelInfo.xml><?xml version="1.0" encoding="utf-8"?>
<clbl:labelList xmlns:clbl="http://schemas.microsoft.com/office/2020/mipLabelMetadata">
  <clbl:label id="{ff41bcb5-c330-4cbb-8eba-49c9dbaaa5bd}" enabled="1" method="Privileged" siteId="{66c65d8a-9158-4521-a2d8-664963db48e4}" removed="0"/>
</clbl:labelList>
</file>

<file path=docProps/app.xml><?xml version="1.0" encoding="utf-8"?>
<Properties xmlns="http://schemas.openxmlformats.org/officeDocument/2006/extended-properties" xmlns:vt="http://schemas.openxmlformats.org/officeDocument/2006/docPropsVTypes">
  <Template>Normal.dotm</Template>
  <TotalTime>8800</TotalTime>
  <Pages>1</Pages>
  <Words>4161</Words>
  <Characters>23718</Characters>
  <Application>Microsoft Office Word</Application>
  <DocSecurity>4</DocSecurity>
  <Lines>197</Lines>
  <Paragraphs>55</Paragraphs>
  <ScaleCrop>false</ScaleCrop>
  <Company/>
  <LinksUpToDate>false</LinksUpToDate>
  <CharactersWithSpaces>27824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Eitan Jakob</dc:creator>
  <cp:keywords/>
  <dc:description/>
  <cp:lastModifiedBy>Lum, Mitchell</cp:lastModifiedBy>
  <cp:revision>1400</cp:revision>
  <dcterms:created xsi:type="dcterms:W3CDTF">2022-07-28T20:12:00Z</dcterms:created>
  <dcterms:modified xsi:type="dcterms:W3CDTF">2026-05-13T22:13:00Z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0x01010079777B49DA94024CAAF24AA23BC19078</vt:lpwstr>
  </property>
</Properties>
</file>